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0DB" w:rsidRDefault="000430DB"/>
    <w:tbl>
      <w:tblPr>
        <w:tblStyle w:val="TableGrid"/>
        <w:tblpPr w:leftFromText="180" w:rightFromText="180" w:vertAnchor="text" w:horzAnchor="margin" w:tblpXSpec="center" w:tblpY="50"/>
        <w:tblW w:w="10774" w:type="dxa"/>
        <w:tblLook w:val="04A0" w:firstRow="1" w:lastRow="0" w:firstColumn="1" w:lastColumn="0" w:noHBand="0" w:noVBand="1"/>
      </w:tblPr>
      <w:tblGrid>
        <w:gridCol w:w="10774"/>
      </w:tblGrid>
      <w:tr w:rsidR="000430DB" w:rsidTr="000430DB">
        <w:tc>
          <w:tcPr>
            <w:tcW w:w="10774" w:type="dxa"/>
          </w:tcPr>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CD68F5">
            <w:pPr>
              <w:rPr>
                <w:rFonts w:ascii="Arial Rounded MT Bold" w:hAnsi="Arial Rounded MT Bold"/>
                <w:sz w:val="40"/>
                <w:szCs w:val="40"/>
              </w:rPr>
            </w:pPr>
          </w:p>
          <w:p w:rsidR="000430DB" w:rsidRPr="000430DB" w:rsidRDefault="000430DB" w:rsidP="000430DB">
            <w:pPr>
              <w:jc w:val="center"/>
              <w:rPr>
                <w:rFonts w:ascii="Arial" w:hAnsi="Arial" w:cs="Arial"/>
                <w:b/>
                <w:sz w:val="40"/>
                <w:szCs w:val="40"/>
              </w:rPr>
            </w:pPr>
            <w:r w:rsidRPr="000430DB">
              <w:rPr>
                <w:rFonts w:ascii="Arial" w:hAnsi="Arial" w:cs="Arial"/>
                <w:b/>
                <w:sz w:val="40"/>
                <w:szCs w:val="40"/>
              </w:rPr>
              <w:t>BELA-BELA LOCAL MUNICIPALITY</w:t>
            </w: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r>
              <w:rPr>
                <w:rFonts w:ascii="Arial Rounded MT Bold" w:hAnsi="Arial Rounded MT Bold"/>
                <w:noProof/>
                <w:sz w:val="32"/>
                <w:szCs w:val="32"/>
              </w:rPr>
              <w:drawing>
                <wp:anchor distT="0" distB="0" distL="114300" distR="114300" simplePos="0" relativeHeight="251673600" behindDoc="0" locked="0" layoutInCell="1" allowOverlap="1">
                  <wp:simplePos x="0" y="0"/>
                  <wp:positionH relativeFrom="column">
                    <wp:posOffset>2161540</wp:posOffset>
                  </wp:positionH>
                  <wp:positionV relativeFrom="paragraph">
                    <wp:posOffset>85724</wp:posOffset>
                  </wp:positionV>
                  <wp:extent cx="2057400" cy="1857375"/>
                  <wp:effectExtent l="19050" t="0" r="0" b="0"/>
                  <wp:wrapNone/>
                  <wp:docPr id="1" name="Picture 2"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0"/>
                          <pic:cNvPicPr>
                            <a:picLocks noChangeAspect="1" noChangeArrowheads="1"/>
                          </pic:cNvPicPr>
                        </pic:nvPicPr>
                        <pic:blipFill>
                          <a:blip r:embed="rId9"/>
                          <a:srcRect/>
                          <a:stretch>
                            <a:fillRect/>
                          </a:stretch>
                        </pic:blipFill>
                        <pic:spPr bwMode="auto">
                          <a:xfrm>
                            <a:off x="0" y="0"/>
                            <a:ext cx="2057400" cy="1857375"/>
                          </a:xfrm>
                          <a:prstGeom prst="rect">
                            <a:avLst/>
                          </a:prstGeom>
                          <a:noFill/>
                          <a:ln w="9525">
                            <a:noFill/>
                            <a:miter lim="800000"/>
                            <a:headEnd/>
                            <a:tailEnd/>
                          </a:ln>
                        </pic:spPr>
                      </pic:pic>
                    </a:graphicData>
                  </a:graphic>
                </wp:anchor>
              </w:drawing>
            </w: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Pr="00900E47" w:rsidRDefault="000430DB" w:rsidP="000B3501">
            <w:pPr>
              <w:tabs>
                <w:tab w:val="left" w:pos="2520"/>
              </w:tabs>
              <w:spacing w:after="120"/>
              <w:rPr>
                <w:rFonts w:ascii="Arial" w:hAnsi="Arial" w:cs="Arial"/>
                <w:b/>
                <w:sz w:val="40"/>
                <w:szCs w:val="40"/>
              </w:rPr>
            </w:pPr>
          </w:p>
          <w:p w:rsidR="000430DB" w:rsidRPr="00900E47" w:rsidRDefault="000430DB" w:rsidP="000430DB">
            <w:pPr>
              <w:tabs>
                <w:tab w:val="left" w:pos="2520"/>
              </w:tabs>
              <w:spacing w:after="120"/>
              <w:jc w:val="center"/>
              <w:rPr>
                <w:rFonts w:ascii="Arial" w:hAnsi="Arial" w:cs="Arial"/>
                <w:b/>
                <w:sz w:val="40"/>
                <w:szCs w:val="40"/>
              </w:rPr>
            </w:pPr>
            <w:r>
              <w:rPr>
                <w:rFonts w:ascii="Arial" w:hAnsi="Arial" w:cs="Arial"/>
                <w:b/>
                <w:sz w:val="40"/>
                <w:szCs w:val="40"/>
              </w:rPr>
              <w:t>POLICY ON LONG–</w:t>
            </w:r>
            <w:r w:rsidRPr="00900E47">
              <w:rPr>
                <w:rFonts w:ascii="Arial" w:hAnsi="Arial" w:cs="Arial"/>
                <w:b/>
                <w:sz w:val="40"/>
                <w:szCs w:val="40"/>
              </w:rPr>
              <w:t xml:space="preserve">TERM </w:t>
            </w:r>
          </w:p>
          <w:p w:rsidR="000430DB" w:rsidRDefault="000430DB" w:rsidP="000430DB">
            <w:pPr>
              <w:tabs>
                <w:tab w:val="left" w:pos="2520"/>
              </w:tabs>
              <w:spacing w:after="120"/>
              <w:jc w:val="center"/>
              <w:rPr>
                <w:rFonts w:ascii="Arial" w:hAnsi="Arial" w:cs="Arial"/>
                <w:b/>
                <w:sz w:val="40"/>
                <w:szCs w:val="40"/>
              </w:rPr>
            </w:pPr>
            <w:r w:rsidRPr="00900E47">
              <w:rPr>
                <w:rFonts w:ascii="Arial" w:hAnsi="Arial" w:cs="Arial"/>
                <w:b/>
                <w:sz w:val="40"/>
                <w:szCs w:val="40"/>
              </w:rPr>
              <w:t>FINANCIAL PLANNING</w:t>
            </w:r>
          </w:p>
          <w:p w:rsidR="003D5863" w:rsidRDefault="00B434C5" w:rsidP="000430DB">
            <w:pPr>
              <w:tabs>
                <w:tab w:val="left" w:pos="2520"/>
              </w:tabs>
              <w:spacing w:after="120"/>
              <w:jc w:val="center"/>
              <w:rPr>
                <w:rFonts w:ascii="Arial" w:hAnsi="Arial" w:cs="Arial"/>
                <w:b/>
                <w:sz w:val="40"/>
                <w:szCs w:val="40"/>
              </w:rPr>
            </w:pPr>
            <w:r>
              <w:rPr>
                <w:rFonts w:ascii="Arial" w:hAnsi="Arial" w:cs="Arial"/>
                <w:b/>
                <w:sz w:val="40"/>
                <w:szCs w:val="40"/>
              </w:rPr>
              <w:t>201</w:t>
            </w:r>
            <w:r w:rsidR="00EE5A19">
              <w:rPr>
                <w:rFonts w:ascii="Arial" w:hAnsi="Arial" w:cs="Arial"/>
                <w:b/>
                <w:sz w:val="40"/>
                <w:szCs w:val="40"/>
              </w:rPr>
              <w:t>8</w:t>
            </w:r>
            <w:r>
              <w:rPr>
                <w:rFonts w:ascii="Arial" w:hAnsi="Arial" w:cs="Arial"/>
                <w:b/>
                <w:sz w:val="40"/>
                <w:szCs w:val="40"/>
              </w:rPr>
              <w:t>/201</w:t>
            </w:r>
            <w:r w:rsidR="00EE5A19">
              <w:rPr>
                <w:rFonts w:ascii="Arial" w:hAnsi="Arial" w:cs="Arial"/>
                <w:b/>
                <w:sz w:val="40"/>
                <w:szCs w:val="40"/>
              </w:rPr>
              <w:t>9</w:t>
            </w:r>
            <w:bookmarkStart w:id="0" w:name="_GoBack"/>
            <w:bookmarkEnd w:id="0"/>
          </w:p>
          <w:p w:rsidR="006253AE" w:rsidRDefault="006253AE" w:rsidP="000430DB">
            <w:pPr>
              <w:tabs>
                <w:tab w:val="left" w:pos="2520"/>
              </w:tabs>
              <w:spacing w:after="120"/>
              <w:jc w:val="center"/>
              <w:rPr>
                <w:rFonts w:ascii="Arial" w:hAnsi="Arial" w:cs="Arial"/>
                <w:b/>
                <w:sz w:val="40"/>
                <w:szCs w:val="40"/>
              </w:rPr>
            </w:pPr>
          </w:p>
          <w:p w:rsidR="006253AE" w:rsidRPr="00900E47" w:rsidRDefault="006253AE" w:rsidP="000430DB">
            <w:pPr>
              <w:tabs>
                <w:tab w:val="left" w:pos="2520"/>
              </w:tabs>
              <w:spacing w:after="120"/>
              <w:jc w:val="center"/>
              <w:rPr>
                <w:rFonts w:ascii="Arial" w:hAnsi="Arial" w:cs="Arial"/>
                <w:b/>
                <w:sz w:val="40"/>
                <w:szCs w:val="40"/>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2D2FF5" w:rsidRDefault="002D2FF5"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p w:rsidR="000430DB" w:rsidRDefault="000430DB" w:rsidP="000430DB">
            <w:pPr>
              <w:ind w:left="-426"/>
              <w:jc w:val="center"/>
              <w:rPr>
                <w:rFonts w:ascii="Arial Rounded MT Bold" w:hAnsi="Arial Rounded MT Bold"/>
                <w:sz w:val="32"/>
                <w:szCs w:val="32"/>
              </w:rPr>
            </w:pPr>
          </w:p>
        </w:tc>
      </w:tr>
    </w:tbl>
    <w:p w:rsidR="002650DE" w:rsidRPr="000430DB" w:rsidRDefault="002650DE" w:rsidP="000430DB">
      <w:pPr>
        <w:tabs>
          <w:tab w:val="left" w:pos="2520"/>
        </w:tabs>
        <w:spacing w:after="120"/>
        <w:rPr>
          <w:rFonts w:ascii="Arial Rounded MT Bold" w:hAnsi="Arial Rounded MT Bold"/>
          <w:sz w:val="16"/>
          <w:szCs w:val="16"/>
        </w:rPr>
      </w:pPr>
    </w:p>
    <w:tbl>
      <w:tblPr>
        <w:tblStyle w:val="TableGrid"/>
        <w:tblW w:w="0" w:type="auto"/>
        <w:shd w:val="clear" w:color="auto" w:fill="D9D9D9" w:themeFill="background1" w:themeFillShade="D9"/>
        <w:tblLook w:val="04A0" w:firstRow="1" w:lastRow="0" w:firstColumn="1" w:lastColumn="0" w:noHBand="0" w:noVBand="1"/>
      </w:tblPr>
      <w:tblGrid>
        <w:gridCol w:w="9243"/>
      </w:tblGrid>
      <w:tr w:rsidR="002650DE" w:rsidTr="00900E47">
        <w:tc>
          <w:tcPr>
            <w:tcW w:w="9576" w:type="dxa"/>
            <w:shd w:val="clear" w:color="auto" w:fill="A6A6A6" w:themeFill="background1" w:themeFillShade="A6"/>
          </w:tcPr>
          <w:p w:rsidR="002650DE" w:rsidRPr="002650DE" w:rsidRDefault="002650DE" w:rsidP="002650DE">
            <w:pPr>
              <w:tabs>
                <w:tab w:val="left" w:pos="2520"/>
              </w:tabs>
              <w:spacing w:after="120"/>
              <w:jc w:val="center"/>
              <w:rPr>
                <w:rFonts w:ascii="Arial" w:hAnsi="Arial" w:cs="Arial"/>
                <w:b/>
              </w:rPr>
            </w:pPr>
            <w:r w:rsidRPr="002650DE">
              <w:rPr>
                <w:rFonts w:ascii="Arial" w:hAnsi="Arial" w:cs="Arial"/>
                <w:b/>
                <w:sz w:val="24"/>
                <w:szCs w:val="24"/>
              </w:rPr>
              <w:t>B</w:t>
            </w:r>
            <w:r w:rsidR="00900E47">
              <w:rPr>
                <w:rFonts w:ascii="Arial" w:hAnsi="Arial" w:cs="Arial"/>
                <w:b/>
                <w:sz w:val="24"/>
                <w:szCs w:val="24"/>
              </w:rPr>
              <w:t>ela-Bela Local Municipality</w:t>
            </w:r>
          </w:p>
          <w:p w:rsidR="002650DE" w:rsidRPr="002650DE" w:rsidRDefault="00FE39BB" w:rsidP="00FE39BB">
            <w:pPr>
              <w:tabs>
                <w:tab w:val="left" w:pos="2520"/>
              </w:tabs>
              <w:spacing w:after="120"/>
              <w:jc w:val="center"/>
              <w:rPr>
                <w:rFonts w:ascii="Arial" w:hAnsi="Arial" w:cs="Arial"/>
                <w:sz w:val="28"/>
                <w:szCs w:val="28"/>
              </w:rPr>
            </w:pPr>
            <w:r>
              <w:rPr>
                <w:rFonts w:ascii="Arial" w:hAnsi="Arial" w:cs="Arial"/>
                <w:b/>
              </w:rPr>
              <w:t>Long-Term Financial Planning Policy</w:t>
            </w:r>
          </w:p>
        </w:tc>
      </w:tr>
    </w:tbl>
    <w:p w:rsidR="002650DE" w:rsidRDefault="002650DE" w:rsidP="002650DE">
      <w:pPr>
        <w:spacing w:after="120"/>
        <w:rPr>
          <w:rFonts w:ascii="Arial" w:hAnsi="Arial" w:cs="Arial"/>
          <w:sz w:val="24"/>
          <w:szCs w:val="24"/>
        </w:rPr>
      </w:pPr>
      <w:r w:rsidRPr="00900E47">
        <w:rPr>
          <w:rFonts w:ascii="Arial" w:hAnsi="Arial" w:cs="Arial"/>
          <w:b/>
          <w:sz w:val="24"/>
          <w:szCs w:val="24"/>
        </w:rPr>
        <w:t>1.</w:t>
      </w:r>
      <w:r>
        <w:rPr>
          <w:rFonts w:ascii="Arial" w:hAnsi="Arial" w:cs="Arial"/>
          <w:sz w:val="24"/>
          <w:szCs w:val="24"/>
        </w:rPr>
        <w:tab/>
      </w:r>
      <w:r w:rsidRPr="002650DE">
        <w:rPr>
          <w:rFonts w:ascii="Arial" w:hAnsi="Arial" w:cs="Arial"/>
          <w:b/>
          <w:sz w:val="24"/>
          <w:szCs w:val="24"/>
          <w:u w:val="single"/>
        </w:rPr>
        <w:t>Policy Title</w:t>
      </w:r>
    </w:p>
    <w:tbl>
      <w:tblPr>
        <w:tblStyle w:val="TableGrid"/>
        <w:tblW w:w="0" w:type="auto"/>
        <w:tblInd w:w="817" w:type="dxa"/>
        <w:tblLook w:val="04A0" w:firstRow="1" w:lastRow="0" w:firstColumn="1" w:lastColumn="0" w:noHBand="0" w:noVBand="1"/>
      </w:tblPr>
      <w:tblGrid>
        <w:gridCol w:w="8426"/>
      </w:tblGrid>
      <w:tr w:rsidR="002650DE" w:rsidTr="00CD68F5">
        <w:trPr>
          <w:trHeight w:val="478"/>
        </w:trPr>
        <w:tc>
          <w:tcPr>
            <w:tcW w:w="8759" w:type="dxa"/>
          </w:tcPr>
          <w:p w:rsidR="002650DE" w:rsidRDefault="00900E47" w:rsidP="002650DE">
            <w:pPr>
              <w:spacing w:after="120"/>
              <w:rPr>
                <w:rFonts w:ascii="Arial" w:hAnsi="Arial" w:cs="Arial"/>
                <w:b/>
                <w:sz w:val="24"/>
                <w:szCs w:val="24"/>
              </w:rPr>
            </w:pPr>
            <w:r>
              <w:rPr>
                <w:rFonts w:ascii="Arial" w:hAnsi="Arial" w:cs="Arial"/>
                <w:b/>
                <w:sz w:val="24"/>
                <w:szCs w:val="24"/>
              </w:rPr>
              <w:t xml:space="preserve">   </w:t>
            </w:r>
            <w:r w:rsidR="002650DE">
              <w:rPr>
                <w:rFonts w:ascii="Arial" w:hAnsi="Arial" w:cs="Arial"/>
                <w:b/>
                <w:sz w:val="24"/>
                <w:szCs w:val="24"/>
              </w:rPr>
              <w:t xml:space="preserve"> POLICY ON LONG TERM FINANCIAL PLANNING</w:t>
            </w:r>
          </w:p>
          <w:p w:rsidR="002650DE" w:rsidRPr="002650DE" w:rsidRDefault="002650DE" w:rsidP="002650DE">
            <w:pPr>
              <w:spacing w:after="120"/>
              <w:rPr>
                <w:rFonts w:ascii="Arial" w:hAnsi="Arial" w:cs="Arial"/>
                <w:b/>
                <w:sz w:val="24"/>
                <w:szCs w:val="24"/>
              </w:rPr>
            </w:pPr>
          </w:p>
        </w:tc>
      </w:tr>
    </w:tbl>
    <w:p w:rsidR="00900E47" w:rsidRPr="00900E47" w:rsidRDefault="00900E47" w:rsidP="002650DE">
      <w:pPr>
        <w:spacing w:after="120"/>
        <w:rPr>
          <w:rFonts w:ascii="Arial" w:hAnsi="Arial" w:cs="Arial"/>
          <w:sz w:val="16"/>
          <w:szCs w:val="16"/>
        </w:rPr>
      </w:pPr>
    </w:p>
    <w:p w:rsidR="002650DE" w:rsidRDefault="002650DE" w:rsidP="002650DE">
      <w:pPr>
        <w:spacing w:after="120"/>
        <w:rPr>
          <w:rFonts w:ascii="Arial" w:hAnsi="Arial" w:cs="Arial"/>
          <w:b/>
          <w:sz w:val="24"/>
          <w:szCs w:val="24"/>
          <w:u w:val="single"/>
        </w:rPr>
      </w:pPr>
      <w:r w:rsidRPr="00900E47">
        <w:rPr>
          <w:rFonts w:ascii="Arial" w:hAnsi="Arial" w:cs="Arial"/>
          <w:b/>
          <w:sz w:val="24"/>
          <w:szCs w:val="24"/>
        </w:rPr>
        <w:t>2.</w:t>
      </w:r>
      <w:r>
        <w:rPr>
          <w:rFonts w:ascii="Arial" w:hAnsi="Arial" w:cs="Arial"/>
          <w:sz w:val="24"/>
          <w:szCs w:val="24"/>
        </w:rPr>
        <w:tab/>
      </w:r>
      <w:r>
        <w:rPr>
          <w:rFonts w:ascii="Arial" w:hAnsi="Arial" w:cs="Arial"/>
          <w:b/>
          <w:sz w:val="24"/>
          <w:szCs w:val="24"/>
          <w:u w:val="single"/>
        </w:rPr>
        <w:t>Main Purpose</w:t>
      </w:r>
    </w:p>
    <w:tbl>
      <w:tblPr>
        <w:tblStyle w:val="TableGrid"/>
        <w:tblW w:w="0" w:type="auto"/>
        <w:tblInd w:w="817" w:type="dxa"/>
        <w:tblLook w:val="04A0" w:firstRow="1" w:lastRow="0" w:firstColumn="1" w:lastColumn="0" w:noHBand="0" w:noVBand="1"/>
      </w:tblPr>
      <w:tblGrid>
        <w:gridCol w:w="8426"/>
      </w:tblGrid>
      <w:tr w:rsidR="002650DE" w:rsidTr="002650DE">
        <w:trPr>
          <w:trHeight w:val="4371"/>
        </w:trPr>
        <w:tc>
          <w:tcPr>
            <w:tcW w:w="8549" w:type="dxa"/>
          </w:tcPr>
          <w:p w:rsidR="002650DE" w:rsidRDefault="00FE39BB" w:rsidP="002650DE">
            <w:pPr>
              <w:widowControl w:val="0"/>
              <w:autoSpaceDE w:val="0"/>
              <w:autoSpaceDN w:val="0"/>
              <w:adjustRightInd w:val="0"/>
              <w:spacing w:after="120"/>
              <w:rPr>
                <w:rFonts w:ascii="Arial" w:hAnsi="Arial" w:cs="Arial"/>
                <w:color w:val="000000"/>
                <w:sz w:val="24"/>
                <w:szCs w:val="24"/>
              </w:rPr>
            </w:pPr>
            <w:r>
              <w:rPr>
                <w:rFonts w:ascii="Arial" w:hAnsi="Arial" w:cs="Arial"/>
                <w:color w:val="000000"/>
                <w:sz w:val="24"/>
                <w:szCs w:val="24"/>
              </w:rPr>
              <w:t>The Policy on Long-</w:t>
            </w:r>
            <w:r w:rsidR="002650DE">
              <w:rPr>
                <w:rFonts w:ascii="Arial" w:hAnsi="Arial" w:cs="Arial"/>
                <w:color w:val="000000"/>
                <w:sz w:val="24"/>
                <w:szCs w:val="24"/>
              </w:rPr>
              <w:t>Term Financial Planning is aimed at ensuring that the Municipality has sufficient and cost-effective fundi</w:t>
            </w:r>
            <w:r>
              <w:rPr>
                <w:rFonts w:ascii="Arial" w:hAnsi="Arial" w:cs="Arial"/>
                <w:color w:val="000000"/>
                <w:sz w:val="24"/>
                <w:szCs w:val="24"/>
              </w:rPr>
              <w:t>ng in order to achieve its long-</w:t>
            </w:r>
            <w:r w:rsidR="002650DE">
              <w:rPr>
                <w:rFonts w:ascii="Arial" w:hAnsi="Arial" w:cs="Arial"/>
                <w:color w:val="000000"/>
                <w:sz w:val="24"/>
                <w:szCs w:val="24"/>
              </w:rPr>
              <w:t>term objectives through t</w:t>
            </w:r>
            <w:r>
              <w:rPr>
                <w:rFonts w:ascii="Arial" w:hAnsi="Arial" w:cs="Arial"/>
                <w:color w:val="000000"/>
                <w:sz w:val="24"/>
                <w:szCs w:val="24"/>
              </w:rPr>
              <w:t>he implementation of the medium-</w:t>
            </w:r>
            <w:r w:rsidR="002650DE">
              <w:rPr>
                <w:rFonts w:ascii="Arial" w:hAnsi="Arial" w:cs="Arial"/>
                <w:color w:val="000000"/>
                <w:sz w:val="24"/>
                <w:szCs w:val="24"/>
              </w:rPr>
              <w:t xml:space="preserve">term operating and capital budgets. The purpose of the Policy on Long Term Financial Planning is therefore to:- </w:t>
            </w:r>
          </w:p>
          <w:p w:rsidR="002650DE" w:rsidRPr="002650DE" w:rsidRDefault="00FE39BB" w:rsidP="00CD68F5">
            <w:pPr>
              <w:pStyle w:val="ListParagraph"/>
              <w:widowControl w:val="0"/>
              <w:numPr>
                <w:ilvl w:val="0"/>
                <w:numId w:val="1"/>
              </w:numPr>
              <w:autoSpaceDE w:val="0"/>
              <w:autoSpaceDN w:val="0"/>
              <w:adjustRightInd w:val="0"/>
              <w:rPr>
                <w:rFonts w:ascii="Times New Roman" w:hAnsi="Times New Roman" w:cs="Times New Roman"/>
                <w:sz w:val="24"/>
                <w:szCs w:val="24"/>
              </w:rPr>
            </w:pPr>
            <w:r>
              <w:rPr>
                <w:rFonts w:ascii="Arial" w:hAnsi="Arial" w:cs="Arial"/>
                <w:color w:val="000000"/>
                <w:sz w:val="24"/>
                <w:szCs w:val="24"/>
              </w:rPr>
              <w:t>Ensure that all long-</w:t>
            </w:r>
            <w:r w:rsidR="002650DE">
              <w:rPr>
                <w:rFonts w:ascii="Arial" w:hAnsi="Arial" w:cs="Arial"/>
                <w:color w:val="000000"/>
                <w:sz w:val="24"/>
                <w:szCs w:val="24"/>
              </w:rPr>
              <w:t>term financial planning is based on a structured and consistent methodol</w:t>
            </w:r>
            <w:r>
              <w:rPr>
                <w:rFonts w:ascii="Arial" w:hAnsi="Arial" w:cs="Arial"/>
                <w:color w:val="000000"/>
                <w:sz w:val="24"/>
                <w:szCs w:val="24"/>
              </w:rPr>
              <w:t>ogy in order to ensure the long-</w:t>
            </w:r>
            <w:r w:rsidR="002650DE">
              <w:rPr>
                <w:rFonts w:ascii="Arial" w:hAnsi="Arial" w:cs="Arial"/>
                <w:color w:val="000000"/>
                <w:sz w:val="24"/>
                <w:szCs w:val="24"/>
              </w:rPr>
              <w:t>term financial sustainabil</w:t>
            </w:r>
            <w:r>
              <w:rPr>
                <w:rFonts w:ascii="Arial" w:hAnsi="Arial" w:cs="Arial"/>
                <w:color w:val="000000"/>
                <w:sz w:val="24"/>
                <w:szCs w:val="24"/>
              </w:rPr>
              <w:t>ity of Bela-Bela Local</w:t>
            </w:r>
            <w:r w:rsidR="002650DE">
              <w:rPr>
                <w:rFonts w:ascii="Arial" w:hAnsi="Arial" w:cs="Arial"/>
                <w:color w:val="000000"/>
                <w:sz w:val="24"/>
                <w:szCs w:val="24"/>
              </w:rPr>
              <w:t xml:space="preserve"> Municipality.</w:t>
            </w:r>
          </w:p>
          <w:p w:rsidR="002650DE" w:rsidRPr="002650DE" w:rsidRDefault="002650DE" w:rsidP="00CD68F5">
            <w:pPr>
              <w:pStyle w:val="ListParagraph"/>
              <w:widowControl w:val="0"/>
              <w:numPr>
                <w:ilvl w:val="0"/>
                <w:numId w:val="1"/>
              </w:numPr>
              <w:autoSpaceDE w:val="0"/>
              <w:autoSpaceDN w:val="0"/>
              <w:adjustRightInd w:val="0"/>
              <w:rPr>
                <w:rFonts w:ascii="Times New Roman" w:hAnsi="Times New Roman" w:cs="Times New Roman"/>
                <w:sz w:val="24"/>
                <w:szCs w:val="24"/>
              </w:rPr>
            </w:pPr>
            <w:r>
              <w:rPr>
                <w:rFonts w:ascii="Arial" w:hAnsi="Arial" w:cs="Arial"/>
                <w:color w:val="000000"/>
                <w:sz w:val="24"/>
                <w:szCs w:val="24"/>
              </w:rPr>
              <w:t xml:space="preserve">Identify capital investment requirements and associated funding sources to ensure the future sustainability of the Municipality;  </w:t>
            </w:r>
          </w:p>
          <w:p w:rsidR="002650DE" w:rsidRPr="002650DE" w:rsidRDefault="002650DE" w:rsidP="00CD68F5">
            <w:pPr>
              <w:pStyle w:val="ListParagraph"/>
              <w:widowControl w:val="0"/>
              <w:numPr>
                <w:ilvl w:val="0"/>
                <w:numId w:val="1"/>
              </w:numPr>
              <w:autoSpaceDE w:val="0"/>
              <w:autoSpaceDN w:val="0"/>
              <w:adjustRightInd w:val="0"/>
              <w:rPr>
                <w:rFonts w:ascii="Times New Roman" w:hAnsi="Times New Roman" w:cs="Times New Roman"/>
                <w:sz w:val="24"/>
                <w:szCs w:val="24"/>
              </w:rPr>
            </w:pPr>
            <w:r>
              <w:rPr>
                <w:rFonts w:ascii="Arial" w:hAnsi="Arial" w:cs="Arial"/>
                <w:color w:val="000000"/>
                <w:sz w:val="24"/>
                <w:szCs w:val="24"/>
              </w:rPr>
              <w:t xml:space="preserve">Identify the need for revenue enhancement and cost saving strategies in order to improve service delivery at affordable rates; and  </w:t>
            </w:r>
          </w:p>
          <w:p w:rsidR="002650DE" w:rsidRPr="002650DE" w:rsidRDefault="002650DE" w:rsidP="00CD68F5">
            <w:pPr>
              <w:pStyle w:val="ListParagraph"/>
              <w:widowControl w:val="0"/>
              <w:numPr>
                <w:ilvl w:val="0"/>
                <w:numId w:val="1"/>
              </w:numPr>
              <w:autoSpaceDE w:val="0"/>
              <w:autoSpaceDN w:val="0"/>
              <w:adjustRightInd w:val="0"/>
              <w:rPr>
                <w:rFonts w:ascii="Times New Roman" w:hAnsi="Times New Roman" w:cs="Times New Roman"/>
                <w:sz w:val="24"/>
                <w:szCs w:val="24"/>
              </w:rPr>
            </w:pPr>
            <w:r>
              <w:rPr>
                <w:rFonts w:ascii="Arial" w:hAnsi="Arial" w:cs="Arial"/>
                <w:color w:val="000000"/>
                <w:sz w:val="24"/>
                <w:szCs w:val="24"/>
              </w:rPr>
              <w:t>Identify new revenue sources required to fund future budget cycles.</w:t>
            </w:r>
          </w:p>
          <w:p w:rsidR="002650DE" w:rsidRDefault="002650DE" w:rsidP="002650DE">
            <w:pPr>
              <w:spacing w:after="120"/>
              <w:rPr>
                <w:rFonts w:ascii="Arial" w:hAnsi="Arial" w:cs="Arial"/>
                <w:b/>
                <w:sz w:val="24"/>
                <w:szCs w:val="24"/>
                <w:u w:val="single"/>
              </w:rPr>
            </w:pPr>
          </w:p>
        </w:tc>
      </w:tr>
    </w:tbl>
    <w:p w:rsidR="002650DE" w:rsidRPr="00900E47" w:rsidRDefault="002650DE" w:rsidP="002650DE">
      <w:pPr>
        <w:spacing w:after="120"/>
        <w:rPr>
          <w:rFonts w:ascii="Arial" w:hAnsi="Arial" w:cs="Arial"/>
          <w:b/>
          <w:sz w:val="16"/>
          <w:szCs w:val="16"/>
          <w:u w:val="single"/>
        </w:rPr>
      </w:pPr>
    </w:p>
    <w:p w:rsidR="002650DE" w:rsidRDefault="009D4ABB" w:rsidP="002650DE">
      <w:pPr>
        <w:spacing w:after="120"/>
        <w:rPr>
          <w:rFonts w:ascii="Arial" w:hAnsi="Arial" w:cs="Arial"/>
          <w:sz w:val="24"/>
          <w:szCs w:val="24"/>
        </w:rPr>
      </w:pPr>
      <w:r w:rsidRPr="00900E47">
        <w:rPr>
          <w:rFonts w:ascii="Arial" w:hAnsi="Arial" w:cs="Arial"/>
          <w:b/>
          <w:sz w:val="24"/>
          <w:szCs w:val="24"/>
        </w:rPr>
        <w:t>3.</w:t>
      </w:r>
      <w:r>
        <w:rPr>
          <w:rFonts w:ascii="Arial" w:hAnsi="Arial" w:cs="Arial"/>
          <w:sz w:val="24"/>
          <w:szCs w:val="24"/>
        </w:rPr>
        <w:tab/>
      </w:r>
      <w:r w:rsidRPr="009D4ABB">
        <w:rPr>
          <w:rFonts w:ascii="Arial" w:hAnsi="Arial" w:cs="Arial"/>
          <w:b/>
          <w:sz w:val="24"/>
          <w:szCs w:val="24"/>
          <w:u w:val="single"/>
        </w:rPr>
        <w:t>Scope of the Policy</w:t>
      </w:r>
    </w:p>
    <w:tbl>
      <w:tblPr>
        <w:tblStyle w:val="TableGrid"/>
        <w:tblW w:w="9072" w:type="dxa"/>
        <w:tblInd w:w="817" w:type="dxa"/>
        <w:tblLook w:val="04A0" w:firstRow="1" w:lastRow="0" w:firstColumn="1" w:lastColumn="0" w:noHBand="0" w:noVBand="1"/>
      </w:tblPr>
      <w:tblGrid>
        <w:gridCol w:w="9072"/>
      </w:tblGrid>
      <w:tr w:rsidR="009D4ABB" w:rsidTr="009D4ABB">
        <w:tc>
          <w:tcPr>
            <w:tcW w:w="9072" w:type="dxa"/>
          </w:tcPr>
          <w:p w:rsidR="009D4ABB" w:rsidRPr="009D4ABB" w:rsidRDefault="009D4ABB" w:rsidP="00CD68F5">
            <w:pPr>
              <w:pStyle w:val="ListParagraph"/>
              <w:numPr>
                <w:ilvl w:val="0"/>
                <w:numId w:val="2"/>
              </w:numPr>
              <w:rPr>
                <w:rFonts w:ascii="Arial" w:hAnsi="Arial" w:cs="Arial"/>
                <w:sz w:val="24"/>
                <w:szCs w:val="24"/>
              </w:rPr>
            </w:pPr>
            <w:r>
              <w:rPr>
                <w:rFonts w:ascii="Arial" w:hAnsi="Arial" w:cs="Arial"/>
                <w:color w:val="000000"/>
                <w:sz w:val="24"/>
                <w:szCs w:val="24"/>
              </w:rPr>
              <w:t xml:space="preserve">In essence a financial plan encompasses the development, implementation and evaluation of a plan for the provision of basic municipal services and capital assets. It is to assist decision makers in making informed choices about the provision of basic services and capital assets and to promote stakeholder participation in the process.  </w:t>
            </w:r>
          </w:p>
          <w:p w:rsidR="009D4ABB" w:rsidRPr="00900E47" w:rsidRDefault="009D4ABB" w:rsidP="00CD68F5">
            <w:pPr>
              <w:pStyle w:val="ListParagraph"/>
              <w:rPr>
                <w:rFonts w:ascii="Arial" w:hAnsi="Arial" w:cs="Arial"/>
                <w:sz w:val="16"/>
                <w:szCs w:val="16"/>
              </w:rPr>
            </w:pPr>
          </w:p>
          <w:p w:rsidR="009D4ABB" w:rsidRPr="009D4ABB" w:rsidRDefault="009D4ABB" w:rsidP="00CD68F5">
            <w:pPr>
              <w:pStyle w:val="ListParagraph"/>
              <w:numPr>
                <w:ilvl w:val="0"/>
                <w:numId w:val="2"/>
              </w:numPr>
              <w:rPr>
                <w:rFonts w:ascii="Arial" w:hAnsi="Arial" w:cs="Arial"/>
                <w:sz w:val="24"/>
                <w:szCs w:val="24"/>
              </w:rPr>
            </w:pPr>
            <w:r>
              <w:rPr>
                <w:rFonts w:ascii="Arial" w:hAnsi="Arial" w:cs="Arial"/>
                <w:color w:val="000000"/>
                <w:sz w:val="24"/>
                <w:szCs w:val="24"/>
              </w:rPr>
              <w:t>The financial plan should set out the Municipality’s estimated expenditure over the medium-term, based on its goals and objectives, as well as the resources necessary to achieve this. In addition, the financial plan must set out where funding for the planned expenditure will come from</w:t>
            </w:r>
          </w:p>
          <w:p w:rsidR="009D4ABB" w:rsidRPr="00900E47" w:rsidRDefault="009D4ABB" w:rsidP="00CD68F5">
            <w:pPr>
              <w:pStyle w:val="ListParagraph"/>
              <w:rPr>
                <w:rFonts w:ascii="Arial" w:hAnsi="Arial" w:cs="Arial"/>
                <w:sz w:val="16"/>
                <w:szCs w:val="16"/>
              </w:rPr>
            </w:pPr>
          </w:p>
          <w:p w:rsidR="00CD68F5" w:rsidRPr="00CD68F5" w:rsidRDefault="009D4ABB" w:rsidP="00CD68F5">
            <w:pPr>
              <w:pStyle w:val="ListParagraph"/>
              <w:widowControl w:val="0"/>
              <w:numPr>
                <w:ilvl w:val="0"/>
                <w:numId w:val="2"/>
              </w:numPr>
              <w:autoSpaceDE w:val="0"/>
              <w:autoSpaceDN w:val="0"/>
              <w:adjustRightInd w:val="0"/>
              <w:rPr>
                <w:rFonts w:ascii="Times New Roman" w:hAnsi="Times New Roman" w:cs="Times New Roman"/>
                <w:sz w:val="24"/>
                <w:szCs w:val="24"/>
              </w:rPr>
            </w:pPr>
            <w:r w:rsidRPr="009D4ABB">
              <w:rPr>
                <w:rFonts w:ascii="Arial" w:hAnsi="Arial" w:cs="Arial"/>
                <w:color w:val="000000"/>
                <w:sz w:val="24"/>
                <w:szCs w:val="24"/>
              </w:rPr>
              <w:t xml:space="preserve">The compilation of a financial plan is a core component of an Integrated Development Plan (IDP). The envisaged timeframe allocations for a long term financial plan are:- </w:t>
            </w:r>
          </w:p>
          <w:p w:rsidR="009D4ABB" w:rsidRPr="00900E47" w:rsidRDefault="009D4ABB" w:rsidP="009D4ABB">
            <w:pPr>
              <w:pStyle w:val="ListParagraph"/>
              <w:rPr>
                <w:rFonts w:ascii="Times New Roman" w:hAnsi="Times New Roman" w:cs="Times New Roman"/>
                <w:sz w:val="16"/>
                <w:szCs w:val="16"/>
              </w:rPr>
            </w:pPr>
          </w:p>
          <w:p w:rsidR="009D4ABB" w:rsidRPr="009D4ABB" w:rsidRDefault="009D4ABB" w:rsidP="00CD68F5">
            <w:pPr>
              <w:pStyle w:val="ListParagraph"/>
              <w:widowControl w:val="0"/>
              <w:numPr>
                <w:ilvl w:val="0"/>
                <w:numId w:val="17"/>
              </w:numPr>
              <w:autoSpaceDE w:val="0"/>
              <w:autoSpaceDN w:val="0"/>
              <w:adjustRightInd w:val="0"/>
              <w:rPr>
                <w:rFonts w:ascii="Arial" w:hAnsi="Arial" w:cs="Arial"/>
                <w:sz w:val="24"/>
                <w:szCs w:val="24"/>
              </w:rPr>
            </w:pPr>
            <w:r w:rsidRPr="009D4ABB">
              <w:rPr>
                <w:rFonts w:ascii="Arial" w:hAnsi="Arial" w:cs="Arial"/>
                <w:sz w:val="24"/>
                <w:szCs w:val="24"/>
              </w:rPr>
              <w:t>Short term (12 months)</w:t>
            </w:r>
          </w:p>
          <w:p w:rsidR="009D4ABB" w:rsidRPr="009D4ABB" w:rsidRDefault="009D4ABB" w:rsidP="00CD68F5">
            <w:pPr>
              <w:pStyle w:val="ListParagraph"/>
              <w:numPr>
                <w:ilvl w:val="0"/>
                <w:numId w:val="17"/>
              </w:numPr>
              <w:rPr>
                <w:rFonts w:ascii="Arial" w:hAnsi="Arial" w:cs="Arial"/>
                <w:sz w:val="24"/>
                <w:szCs w:val="24"/>
              </w:rPr>
            </w:pPr>
            <w:r w:rsidRPr="009D4ABB">
              <w:rPr>
                <w:rFonts w:ascii="Arial" w:hAnsi="Arial" w:cs="Arial"/>
                <w:sz w:val="24"/>
                <w:szCs w:val="24"/>
              </w:rPr>
              <w:t>Medium term (2-3 years)</w:t>
            </w:r>
          </w:p>
          <w:p w:rsidR="00CD68F5" w:rsidRDefault="009D4ABB" w:rsidP="00CD68F5">
            <w:pPr>
              <w:pStyle w:val="ListParagraph"/>
              <w:numPr>
                <w:ilvl w:val="0"/>
                <w:numId w:val="17"/>
              </w:numPr>
              <w:rPr>
                <w:rFonts w:ascii="Arial" w:hAnsi="Arial" w:cs="Arial"/>
                <w:sz w:val="24"/>
                <w:szCs w:val="24"/>
              </w:rPr>
            </w:pPr>
            <w:r w:rsidRPr="009D4ABB">
              <w:rPr>
                <w:rFonts w:ascii="Arial" w:hAnsi="Arial" w:cs="Arial"/>
                <w:sz w:val="24"/>
                <w:szCs w:val="24"/>
              </w:rPr>
              <w:t>Long term (4 years onwards)</w:t>
            </w:r>
            <w:r>
              <w:rPr>
                <w:rFonts w:ascii="Arial" w:hAnsi="Arial" w:cs="Arial"/>
                <w:sz w:val="24"/>
                <w:szCs w:val="24"/>
              </w:rPr>
              <w:t>.</w:t>
            </w:r>
          </w:p>
          <w:p w:rsidR="002D2FF5" w:rsidRDefault="002D2FF5" w:rsidP="002D2FF5">
            <w:pPr>
              <w:rPr>
                <w:rFonts w:ascii="Arial" w:hAnsi="Arial" w:cs="Arial"/>
                <w:sz w:val="24"/>
                <w:szCs w:val="24"/>
              </w:rPr>
            </w:pPr>
          </w:p>
          <w:p w:rsidR="002D2FF5" w:rsidRDefault="002D2FF5" w:rsidP="002D2FF5">
            <w:pPr>
              <w:rPr>
                <w:rFonts w:ascii="Arial" w:hAnsi="Arial" w:cs="Arial"/>
                <w:sz w:val="24"/>
                <w:szCs w:val="24"/>
              </w:rPr>
            </w:pPr>
          </w:p>
          <w:p w:rsidR="002D2FF5" w:rsidRDefault="002D2FF5" w:rsidP="002D2FF5">
            <w:pPr>
              <w:rPr>
                <w:rFonts w:ascii="Arial" w:hAnsi="Arial" w:cs="Arial"/>
                <w:sz w:val="24"/>
                <w:szCs w:val="24"/>
              </w:rPr>
            </w:pPr>
          </w:p>
          <w:p w:rsidR="002D2FF5" w:rsidRPr="002D2FF5" w:rsidRDefault="002D2FF5" w:rsidP="002D2FF5">
            <w:pPr>
              <w:rPr>
                <w:rFonts w:ascii="Arial" w:hAnsi="Arial" w:cs="Arial"/>
                <w:sz w:val="24"/>
                <w:szCs w:val="24"/>
              </w:rPr>
            </w:pPr>
          </w:p>
          <w:p w:rsidR="000430DB" w:rsidRPr="000430DB" w:rsidRDefault="000430DB" w:rsidP="000430DB">
            <w:pPr>
              <w:spacing w:after="120"/>
              <w:rPr>
                <w:rFonts w:ascii="Arial" w:hAnsi="Arial" w:cs="Arial"/>
                <w:sz w:val="24"/>
                <w:szCs w:val="24"/>
              </w:rPr>
            </w:pPr>
          </w:p>
        </w:tc>
      </w:tr>
      <w:tr w:rsidR="009D4ABB" w:rsidTr="00900E47">
        <w:tc>
          <w:tcPr>
            <w:tcW w:w="9072" w:type="dxa"/>
            <w:shd w:val="clear" w:color="auto" w:fill="A6A6A6" w:themeFill="background1" w:themeFillShade="A6"/>
          </w:tcPr>
          <w:p w:rsidR="009D4ABB" w:rsidRDefault="009D4ABB" w:rsidP="00FE39BB">
            <w:pPr>
              <w:tabs>
                <w:tab w:val="left" w:pos="2520"/>
              </w:tabs>
              <w:spacing w:after="120"/>
              <w:jc w:val="center"/>
              <w:rPr>
                <w:rFonts w:ascii="Arial" w:hAnsi="Arial" w:cs="Arial"/>
                <w:b/>
                <w:sz w:val="24"/>
                <w:szCs w:val="24"/>
              </w:rPr>
            </w:pPr>
            <w:r w:rsidRPr="002650DE">
              <w:rPr>
                <w:rFonts w:ascii="Arial" w:hAnsi="Arial" w:cs="Arial"/>
                <w:b/>
                <w:sz w:val="24"/>
                <w:szCs w:val="24"/>
              </w:rPr>
              <w:lastRenderedPageBreak/>
              <w:t>B</w:t>
            </w:r>
            <w:r w:rsidR="00FE39BB">
              <w:rPr>
                <w:rFonts w:ascii="Arial" w:hAnsi="Arial" w:cs="Arial"/>
                <w:b/>
                <w:sz w:val="24"/>
                <w:szCs w:val="24"/>
              </w:rPr>
              <w:t>ela-Bela Local Municipality</w:t>
            </w:r>
          </w:p>
          <w:p w:rsidR="00FE39BB" w:rsidRPr="00FE39BB" w:rsidRDefault="00FE39BB" w:rsidP="00FE39BB">
            <w:pPr>
              <w:tabs>
                <w:tab w:val="left" w:pos="2520"/>
              </w:tabs>
              <w:spacing w:after="120"/>
              <w:jc w:val="center"/>
              <w:rPr>
                <w:rFonts w:ascii="Arial" w:hAnsi="Arial" w:cs="Arial"/>
                <w:b/>
              </w:rPr>
            </w:pPr>
            <w:r>
              <w:rPr>
                <w:rFonts w:ascii="Arial" w:hAnsi="Arial" w:cs="Arial"/>
                <w:b/>
                <w:sz w:val="24"/>
                <w:szCs w:val="24"/>
              </w:rPr>
              <w:t xml:space="preserve">Long-term Financial Planning </w:t>
            </w:r>
          </w:p>
        </w:tc>
      </w:tr>
    </w:tbl>
    <w:p w:rsidR="009D4ABB" w:rsidRDefault="009D4ABB" w:rsidP="002650DE">
      <w:pPr>
        <w:spacing w:after="120"/>
        <w:rPr>
          <w:rFonts w:ascii="Arial" w:hAnsi="Arial" w:cs="Arial"/>
          <w:sz w:val="24"/>
          <w:szCs w:val="24"/>
        </w:rPr>
      </w:pPr>
    </w:p>
    <w:p w:rsidR="009D4ABB" w:rsidRDefault="009D4ABB" w:rsidP="002650DE">
      <w:pPr>
        <w:spacing w:after="120"/>
        <w:rPr>
          <w:rFonts w:ascii="Arial" w:hAnsi="Arial" w:cs="Arial"/>
          <w:b/>
          <w:sz w:val="24"/>
          <w:szCs w:val="24"/>
          <w:u w:val="single"/>
        </w:rPr>
      </w:pPr>
      <w:r w:rsidRPr="00900E47">
        <w:rPr>
          <w:rFonts w:ascii="Arial" w:hAnsi="Arial" w:cs="Arial"/>
          <w:b/>
          <w:sz w:val="24"/>
          <w:szCs w:val="24"/>
        </w:rPr>
        <w:t>4</w:t>
      </w:r>
      <w:r>
        <w:rPr>
          <w:rFonts w:ascii="Arial" w:hAnsi="Arial" w:cs="Arial"/>
          <w:sz w:val="24"/>
          <w:szCs w:val="24"/>
        </w:rPr>
        <w:t>.</w:t>
      </w:r>
      <w:r>
        <w:rPr>
          <w:rFonts w:ascii="Arial" w:hAnsi="Arial" w:cs="Arial"/>
          <w:sz w:val="24"/>
          <w:szCs w:val="24"/>
        </w:rPr>
        <w:tab/>
      </w:r>
      <w:r w:rsidRPr="009D4ABB">
        <w:rPr>
          <w:rFonts w:ascii="Arial" w:hAnsi="Arial" w:cs="Arial"/>
          <w:b/>
          <w:sz w:val="24"/>
          <w:szCs w:val="24"/>
          <w:u w:val="single"/>
        </w:rPr>
        <w:t>Strategic Objective</w:t>
      </w:r>
    </w:p>
    <w:tbl>
      <w:tblPr>
        <w:tblStyle w:val="TableGrid"/>
        <w:tblW w:w="9072" w:type="dxa"/>
        <w:tblInd w:w="817" w:type="dxa"/>
        <w:tblLook w:val="04A0" w:firstRow="1" w:lastRow="0" w:firstColumn="1" w:lastColumn="0" w:noHBand="0" w:noVBand="1"/>
      </w:tblPr>
      <w:tblGrid>
        <w:gridCol w:w="9072"/>
      </w:tblGrid>
      <w:tr w:rsidR="009D4ABB" w:rsidTr="009D4ABB">
        <w:tc>
          <w:tcPr>
            <w:tcW w:w="9072" w:type="dxa"/>
          </w:tcPr>
          <w:p w:rsidR="009D4ABB" w:rsidRDefault="00FE39BB" w:rsidP="002650DE">
            <w:pPr>
              <w:spacing w:after="120"/>
              <w:rPr>
                <w:rFonts w:ascii="Arial" w:hAnsi="Arial" w:cs="Arial"/>
                <w:color w:val="000000"/>
                <w:sz w:val="24"/>
                <w:szCs w:val="24"/>
              </w:rPr>
            </w:pPr>
            <w:r>
              <w:rPr>
                <w:rFonts w:ascii="Arial" w:hAnsi="Arial" w:cs="Arial"/>
                <w:color w:val="000000"/>
                <w:sz w:val="24"/>
                <w:szCs w:val="24"/>
              </w:rPr>
              <w:t>To ensure that the municipality</w:t>
            </w:r>
            <w:r w:rsidR="009D4ABB">
              <w:rPr>
                <w:rFonts w:ascii="Arial" w:hAnsi="Arial" w:cs="Arial"/>
                <w:color w:val="000000"/>
                <w:sz w:val="24"/>
                <w:szCs w:val="24"/>
              </w:rPr>
              <w:t xml:space="preserve"> achieves a status of financial resilience whereby it is no longer grant dependent.</w:t>
            </w:r>
          </w:p>
          <w:p w:rsidR="009D4ABB" w:rsidRDefault="009D4ABB" w:rsidP="002650DE">
            <w:pPr>
              <w:spacing w:after="120"/>
              <w:rPr>
                <w:rFonts w:ascii="Arial" w:hAnsi="Arial" w:cs="Arial"/>
                <w:sz w:val="24"/>
                <w:szCs w:val="24"/>
              </w:rPr>
            </w:pPr>
          </w:p>
        </w:tc>
      </w:tr>
    </w:tbl>
    <w:p w:rsidR="009D4ABB" w:rsidRDefault="009D4ABB" w:rsidP="002650DE">
      <w:pPr>
        <w:spacing w:after="120"/>
        <w:rPr>
          <w:rFonts w:ascii="Arial" w:hAnsi="Arial" w:cs="Arial"/>
          <w:sz w:val="24"/>
          <w:szCs w:val="24"/>
        </w:rPr>
      </w:pPr>
    </w:p>
    <w:p w:rsidR="009D4ABB" w:rsidRDefault="009D4ABB" w:rsidP="002650DE">
      <w:pPr>
        <w:spacing w:after="120"/>
        <w:rPr>
          <w:rFonts w:ascii="Arial" w:hAnsi="Arial" w:cs="Arial"/>
          <w:b/>
          <w:sz w:val="24"/>
          <w:szCs w:val="24"/>
          <w:u w:val="single"/>
        </w:rPr>
      </w:pPr>
      <w:r w:rsidRPr="00900E47">
        <w:rPr>
          <w:rFonts w:ascii="Arial" w:hAnsi="Arial" w:cs="Arial"/>
          <w:b/>
          <w:sz w:val="24"/>
          <w:szCs w:val="24"/>
        </w:rPr>
        <w:t>5.</w:t>
      </w:r>
      <w:r>
        <w:rPr>
          <w:rFonts w:ascii="Arial" w:hAnsi="Arial" w:cs="Arial"/>
          <w:sz w:val="24"/>
          <w:szCs w:val="24"/>
        </w:rPr>
        <w:tab/>
      </w:r>
      <w:r w:rsidRPr="009D4ABB">
        <w:rPr>
          <w:rFonts w:ascii="Arial" w:hAnsi="Arial" w:cs="Arial"/>
          <w:b/>
          <w:sz w:val="24"/>
          <w:szCs w:val="24"/>
          <w:u w:val="single"/>
        </w:rPr>
        <w:t>Key Principles</w:t>
      </w:r>
    </w:p>
    <w:tbl>
      <w:tblPr>
        <w:tblStyle w:val="TableGrid"/>
        <w:tblW w:w="9029" w:type="dxa"/>
        <w:tblInd w:w="817" w:type="dxa"/>
        <w:tblLook w:val="04A0" w:firstRow="1" w:lastRow="0" w:firstColumn="1" w:lastColumn="0" w:noHBand="0" w:noVBand="1"/>
      </w:tblPr>
      <w:tblGrid>
        <w:gridCol w:w="9029"/>
      </w:tblGrid>
      <w:tr w:rsidR="009D4ABB" w:rsidTr="000E2D5C">
        <w:trPr>
          <w:trHeight w:val="1350"/>
        </w:trPr>
        <w:tc>
          <w:tcPr>
            <w:tcW w:w="9029" w:type="dxa"/>
          </w:tcPr>
          <w:p w:rsidR="009D4ABB" w:rsidRDefault="009C3C4C" w:rsidP="009D4ABB">
            <w:pPr>
              <w:widowControl w:val="0"/>
              <w:autoSpaceDE w:val="0"/>
              <w:autoSpaceDN w:val="0"/>
              <w:adjustRightInd w:val="0"/>
              <w:rPr>
                <w:rFonts w:ascii="Arial" w:hAnsi="Arial" w:cs="Arial"/>
                <w:color w:val="000000"/>
                <w:sz w:val="24"/>
                <w:szCs w:val="24"/>
              </w:rPr>
            </w:pPr>
            <w:r>
              <w:rPr>
                <w:rFonts w:ascii="Arial" w:hAnsi="Arial" w:cs="Arial"/>
                <w:color w:val="000000"/>
                <w:sz w:val="24"/>
                <w:szCs w:val="24"/>
              </w:rPr>
              <w:t>The policy on Long-</w:t>
            </w:r>
            <w:r w:rsidR="009D4ABB">
              <w:rPr>
                <w:rFonts w:ascii="Arial" w:hAnsi="Arial" w:cs="Arial"/>
                <w:color w:val="000000"/>
                <w:sz w:val="24"/>
                <w:szCs w:val="24"/>
              </w:rPr>
              <w:t xml:space="preserve">Term Financial Planning is based on the following principles:-  </w:t>
            </w:r>
          </w:p>
          <w:p w:rsidR="009D4ABB" w:rsidRDefault="009D4ABB" w:rsidP="009D4ABB">
            <w:pPr>
              <w:widowControl w:val="0"/>
              <w:autoSpaceDE w:val="0"/>
              <w:autoSpaceDN w:val="0"/>
              <w:adjustRightInd w:val="0"/>
              <w:rPr>
                <w:rFonts w:ascii="Arial" w:hAnsi="Arial" w:cs="Arial"/>
                <w:color w:val="000000"/>
                <w:sz w:val="24"/>
                <w:szCs w:val="24"/>
              </w:rPr>
            </w:pPr>
          </w:p>
          <w:p w:rsidR="009D4ABB" w:rsidRPr="000E2D5C" w:rsidRDefault="000E2D5C" w:rsidP="009D4ABB">
            <w:pPr>
              <w:pStyle w:val="ListParagraph"/>
              <w:widowControl w:val="0"/>
              <w:numPr>
                <w:ilvl w:val="0"/>
                <w:numId w:val="3"/>
              </w:numPr>
              <w:autoSpaceDE w:val="0"/>
              <w:autoSpaceDN w:val="0"/>
              <w:adjustRightInd w:val="0"/>
              <w:spacing w:after="120"/>
              <w:rPr>
                <w:rFonts w:ascii="Times New Roman" w:hAnsi="Times New Roman" w:cs="Times New Roman"/>
                <w:sz w:val="24"/>
                <w:szCs w:val="24"/>
              </w:rPr>
            </w:pPr>
            <w:r>
              <w:rPr>
                <w:rFonts w:ascii="Arial" w:hAnsi="Arial" w:cs="Arial"/>
                <w:color w:val="000000"/>
                <w:sz w:val="24"/>
                <w:szCs w:val="24"/>
              </w:rPr>
              <w:t>Future financial sustainability;</w:t>
            </w:r>
          </w:p>
          <w:p w:rsidR="000E2D5C" w:rsidRPr="000E2D5C" w:rsidRDefault="000E2D5C" w:rsidP="009D4ABB">
            <w:pPr>
              <w:pStyle w:val="ListParagraph"/>
              <w:widowControl w:val="0"/>
              <w:numPr>
                <w:ilvl w:val="0"/>
                <w:numId w:val="3"/>
              </w:numPr>
              <w:autoSpaceDE w:val="0"/>
              <w:autoSpaceDN w:val="0"/>
              <w:adjustRightInd w:val="0"/>
              <w:spacing w:after="120"/>
              <w:rPr>
                <w:rFonts w:ascii="Times New Roman" w:hAnsi="Times New Roman" w:cs="Times New Roman"/>
                <w:sz w:val="24"/>
                <w:szCs w:val="24"/>
              </w:rPr>
            </w:pPr>
            <w:r>
              <w:rPr>
                <w:rFonts w:ascii="Arial" w:hAnsi="Arial" w:cs="Arial"/>
                <w:color w:val="000000"/>
                <w:sz w:val="24"/>
                <w:szCs w:val="24"/>
              </w:rPr>
              <w:t>Annual growth in population and consumer base;</w:t>
            </w:r>
          </w:p>
          <w:p w:rsidR="000E2D5C" w:rsidRPr="000E2D5C" w:rsidRDefault="000E2D5C" w:rsidP="009D4ABB">
            <w:pPr>
              <w:pStyle w:val="ListParagraph"/>
              <w:widowControl w:val="0"/>
              <w:numPr>
                <w:ilvl w:val="0"/>
                <w:numId w:val="3"/>
              </w:numPr>
              <w:autoSpaceDE w:val="0"/>
              <w:autoSpaceDN w:val="0"/>
              <w:adjustRightInd w:val="0"/>
              <w:spacing w:after="120"/>
              <w:rPr>
                <w:rFonts w:ascii="Times New Roman" w:hAnsi="Times New Roman" w:cs="Times New Roman"/>
                <w:sz w:val="24"/>
                <w:szCs w:val="24"/>
              </w:rPr>
            </w:pPr>
            <w:r>
              <w:rPr>
                <w:rFonts w:ascii="Arial" w:hAnsi="Arial" w:cs="Arial"/>
                <w:color w:val="000000"/>
                <w:sz w:val="24"/>
                <w:szCs w:val="24"/>
              </w:rPr>
              <w:t>Optimal collection of revenue, taking</w:t>
            </w:r>
            <w:r w:rsidR="009C3C4C">
              <w:rPr>
                <w:rFonts w:ascii="Arial" w:hAnsi="Arial" w:cs="Arial"/>
                <w:color w:val="000000"/>
                <w:sz w:val="24"/>
                <w:szCs w:val="24"/>
              </w:rPr>
              <w:t xml:space="preserve"> into consideration the socio-</w:t>
            </w:r>
            <w:r>
              <w:rPr>
                <w:rFonts w:ascii="Arial" w:hAnsi="Arial" w:cs="Arial"/>
                <w:color w:val="000000"/>
                <w:sz w:val="24"/>
                <w:szCs w:val="24"/>
              </w:rPr>
              <w:t>economic environment</w:t>
            </w:r>
          </w:p>
          <w:p w:rsidR="000E2D5C" w:rsidRPr="000E2D5C" w:rsidRDefault="000E2D5C" w:rsidP="009D4ABB">
            <w:pPr>
              <w:pStyle w:val="ListParagraph"/>
              <w:widowControl w:val="0"/>
              <w:numPr>
                <w:ilvl w:val="0"/>
                <w:numId w:val="3"/>
              </w:numPr>
              <w:autoSpaceDE w:val="0"/>
              <w:autoSpaceDN w:val="0"/>
              <w:adjustRightInd w:val="0"/>
              <w:spacing w:after="120"/>
              <w:rPr>
                <w:rFonts w:ascii="Times New Roman" w:hAnsi="Times New Roman" w:cs="Times New Roman"/>
                <w:sz w:val="24"/>
                <w:szCs w:val="24"/>
              </w:rPr>
            </w:pPr>
            <w:r>
              <w:rPr>
                <w:rFonts w:ascii="Arial" w:hAnsi="Arial" w:cs="Arial"/>
                <w:color w:val="000000"/>
                <w:sz w:val="24"/>
                <w:szCs w:val="24"/>
              </w:rPr>
              <w:t xml:space="preserve">Optimal </w:t>
            </w:r>
            <w:r w:rsidR="009C3C4C">
              <w:rPr>
                <w:rFonts w:ascii="Arial" w:hAnsi="Arial" w:cs="Arial"/>
                <w:color w:val="000000"/>
                <w:sz w:val="24"/>
                <w:szCs w:val="24"/>
              </w:rPr>
              <w:t>utilization</w:t>
            </w:r>
            <w:r>
              <w:rPr>
                <w:rFonts w:ascii="Arial" w:hAnsi="Arial" w:cs="Arial"/>
                <w:color w:val="000000"/>
                <w:sz w:val="24"/>
                <w:szCs w:val="24"/>
              </w:rPr>
              <w:t xml:space="preserve"> of grant funding and public donations; and  </w:t>
            </w:r>
          </w:p>
          <w:p w:rsidR="000E2D5C" w:rsidRPr="009D4ABB" w:rsidRDefault="000E2D5C" w:rsidP="009D4ABB">
            <w:pPr>
              <w:pStyle w:val="ListParagraph"/>
              <w:widowControl w:val="0"/>
              <w:numPr>
                <w:ilvl w:val="0"/>
                <w:numId w:val="3"/>
              </w:numPr>
              <w:autoSpaceDE w:val="0"/>
              <w:autoSpaceDN w:val="0"/>
              <w:adjustRightInd w:val="0"/>
              <w:spacing w:after="120"/>
              <w:rPr>
                <w:rFonts w:ascii="Times New Roman" w:hAnsi="Times New Roman" w:cs="Times New Roman"/>
                <w:sz w:val="24"/>
                <w:szCs w:val="24"/>
              </w:rPr>
            </w:pPr>
            <w:r>
              <w:rPr>
                <w:rFonts w:ascii="Arial" w:hAnsi="Arial" w:cs="Arial"/>
                <w:color w:val="000000"/>
                <w:sz w:val="24"/>
                <w:szCs w:val="24"/>
              </w:rPr>
              <w:t>Continuous improvement and expansion in service delivery framework</w:t>
            </w:r>
          </w:p>
          <w:p w:rsidR="009D4ABB" w:rsidRDefault="009D4ABB" w:rsidP="002650DE">
            <w:pPr>
              <w:spacing w:after="120"/>
              <w:rPr>
                <w:rFonts w:ascii="Arial" w:hAnsi="Arial" w:cs="Arial"/>
                <w:sz w:val="24"/>
                <w:szCs w:val="24"/>
              </w:rPr>
            </w:pPr>
          </w:p>
        </w:tc>
      </w:tr>
    </w:tbl>
    <w:p w:rsidR="009D4ABB" w:rsidRDefault="009D4ABB" w:rsidP="002650DE">
      <w:pPr>
        <w:spacing w:after="120"/>
        <w:rPr>
          <w:rFonts w:ascii="Arial" w:hAnsi="Arial" w:cs="Arial"/>
          <w:sz w:val="24"/>
          <w:szCs w:val="24"/>
        </w:rPr>
      </w:pPr>
    </w:p>
    <w:p w:rsidR="000E2D5C" w:rsidRDefault="000E2D5C" w:rsidP="002650DE">
      <w:pPr>
        <w:spacing w:after="120"/>
        <w:rPr>
          <w:rFonts w:ascii="Arial" w:hAnsi="Arial" w:cs="Arial"/>
          <w:b/>
          <w:sz w:val="24"/>
          <w:szCs w:val="24"/>
          <w:u w:val="single"/>
        </w:rPr>
      </w:pPr>
      <w:r w:rsidRPr="00900E47">
        <w:rPr>
          <w:rFonts w:ascii="Arial" w:hAnsi="Arial" w:cs="Arial"/>
          <w:b/>
          <w:sz w:val="24"/>
          <w:szCs w:val="24"/>
        </w:rPr>
        <w:t>6.</w:t>
      </w:r>
      <w:r>
        <w:rPr>
          <w:rFonts w:ascii="Arial" w:hAnsi="Arial" w:cs="Arial"/>
          <w:sz w:val="24"/>
          <w:szCs w:val="24"/>
        </w:rPr>
        <w:tab/>
      </w:r>
      <w:r>
        <w:rPr>
          <w:rFonts w:ascii="Arial" w:hAnsi="Arial" w:cs="Arial"/>
          <w:b/>
          <w:sz w:val="24"/>
          <w:szCs w:val="24"/>
          <w:u w:val="single"/>
        </w:rPr>
        <w:t>Governance Issues</w:t>
      </w:r>
    </w:p>
    <w:tbl>
      <w:tblPr>
        <w:tblStyle w:val="TableGrid"/>
        <w:tblW w:w="0" w:type="auto"/>
        <w:tblInd w:w="817" w:type="dxa"/>
        <w:tblLook w:val="04A0" w:firstRow="1" w:lastRow="0" w:firstColumn="1" w:lastColumn="0" w:noHBand="0" w:noVBand="1"/>
      </w:tblPr>
      <w:tblGrid>
        <w:gridCol w:w="8426"/>
      </w:tblGrid>
      <w:tr w:rsidR="000E2D5C" w:rsidTr="000E2D5C">
        <w:tc>
          <w:tcPr>
            <w:tcW w:w="8759" w:type="dxa"/>
          </w:tcPr>
          <w:p w:rsidR="000E2D5C" w:rsidRPr="000E2D5C" w:rsidRDefault="000E2D5C" w:rsidP="000E2D5C">
            <w:pPr>
              <w:pStyle w:val="ListParagraph"/>
              <w:numPr>
                <w:ilvl w:val="0"/>
                <w:numId w:val="4"/>
              </w:numPr>
              <w:spacing w:after="120"/>
              <w:rPr>
                <w:rFonts w:ascii="Arial" w:hAnsi="Arial" w:cs="Arial"/>
                <w:b/>
                <w:sz w:val="24"/>
                <w:szCs w:val="24"/>
                <w:u w:val="single"/>
              </w:rPr>
            </w:pPr>
            <w:r>
              <w:rPr>
                <w:rFonts w:ascii="Arial" w:hAnsi="Arial" w:cs="Arial"/>
                <w:color w:val="000000"/>
                <w:sz w:val="24"/>
                <w:szCs w:val="24"/>
              </w:rPr>
              <w:t>The Constitution of the Republic of South Africa, 1996</w:t>
            </w:r>
          </w:p>
          <w:p w:rsidR="000E2D5C" w:rsidRPr="000E2D5C" w:rsidRDefault="000E2D5C" w:rsidP="000E2D5C">
            <w:pPr>
              <w:pStyle w:val="ListParagraph"/>
              <w:numPr>
                <w:ilvl w:val="0"/>
                <w:numId w:val="4"/>
              </w:numPr>
              <w:spacing w:after="120"/>
              <w:rPr>
                <w:rFonts w:ascii="Arial" w:hAnsi="Arial" w:cs="Arial"/>
                <w:b/>
                <w:sz w:val="24"/>
                <w:szCs w:val="24"/>
                <w:u w:val="single"/>
              </w:rPr>
            </w:pPr>
            <w:r>
              <w:rPr>
                <w:rFonts w:ascii="Arial" w:hAnsi="Arial" w:cs="Arial"/>
                <w:color w:val="000000"/>
                <w:sz w:val="24"/>
                <w:szCs w:val="24"/>
              </w:rPr>
              <w:t>The Municipal Finance Management Act, Act 56 of 2003</w:t>
            </w:r>
          </w:p>
        </w:tc>
      </w:tr>
    </w:tbl>
    <w:p w:rsidR="000E2D5C" w:rsidRDefault="000E2D5C" w:rsidP="002650DE">
      <w:pPr>
        <w:spacing w:after="120"/>
        <w:rPr>
          <w:rFonts w:ascii="Arial" w:hAnsi="Arial" w:cs="Arial"/>
          <w:b/>
          <w:sz w:val="24"/>
          <w:szCs w:val="24"/>
          <w:u w:val="single"/>
        </w:rPr>
      </w:pPr>
    </w:p>
    <w:p w:rsidR="000E2D5C" w:rsidRDefault="000E2D5C" w:rsidP="002650DE">
      <w:pPr>
        <w:spacing w:after="120"/>
        <w:rPr>
          <w:rFonts w:ascii="Arial" w:hAnsi="Arial" w:cs="Arial"/>
          <w:b/>
          <w:sz w:val="24"/>
          <w:szCs w:val="24"/>
          <w:u w:val="single"/>
        </w:rPr>
      </w:pPr>
    </w:p>
    <w:p w:rsidR="000E2D5C" w:rsidRDefault="000E2D5C" w:rsidP="002650DE">
      <w:pPr>
        <w:spacing w:after="120"/>
        <w:rPr>
          <w:rFonts w:ascii="Arial" w:hAnsi="Arial" w:cs="Arial"/>
          <w:b/>
          <w:sz w:val="24"/>
          <w:szCs w:val="24"/>
          <w:u w:val="single"/>
        </w:rPr>
      </w:pPr>
    </w:p>
    <w:p w:rsidR="000E2D5C" w:rsidRDefault="000E2D5C" w:rsidP="002650DE">
      <w:pPr>
        <w:spacing w:after="120"/>
        <w:rPr>
          <w:rFonts w:ascii="Arial" w:hAnsi="Arial" w:cs="Arial"/>
          <w:b/>
          <w:sz w:val="24"/>
          <w:szCs w:val="24"/>
          <w:u w:val="single"/>
        </w:rPr>
      </w:pPr>
    </w:p>
    <w:p w:rsidR="000E2D5C" w:rsidRDefault="000E2D5C" w:rsidP="002650DE">
      <w:pPr>
        <w:spacing w:after="120"/>
        <w:rPr>
          <w:rFonts w:ascii="Arial" w:hAnsi="Arial" w:cs="Arial"/>
          <w:b/>
          <w:sz w:val="24"/>
          <w:szCs w:val="24"/>
          <w:u w:val="single"/>
        </w:rPr>
      </w:pPr>
    </w:p>
    <w:p w:rsidR="000E2D5C" w:rsidRDefault="000E2D5C" w:rsidP="002650DE">
      <w:pPr>
        <w:spacing w:after="120"/>
        <w:rPr>
          <w:rFonts w:ascii="Arial" w:hAnsi="Arial" w:cs="Arial"/>
          <w:b/>
          <w:sz w:val="24"/>
          <w:szCs w:val="24"/>
          <w:u w:val="single"/>
        </w:rPr>
      </w:pPr>
    </w:p>
    <w:p w:rsidR="000E2D5C" w:rsidRDefault="000E2D5C" w:rsidP="002650DE">
      <w:pPr>
        <w:spacing w:after="120"/>
        <w:rPr>
          <w:rFonts w:ascii="Arial" w:hAnsi="Arial" w:cs="Arial"/>
          <w:b/>
          <w:sz w:val="24"/>
          <w:szCs w:val="24"/>
          <w:u w:val="single"/>
        </w:rPr>
      </w:pPr>
    </w:p>
    <w:p w:rsidR="000E2D5C" w:rsidRDefault="000E2D5C" w:rsidP="002650DE">
      <w:pPr>
        <w:spacing w:after="120"/>
        <w:rPr>
          <w:rFonts w:ascii="Arial" w:hAnsi="Arial" w:cs="Arial"/>
          <w:b/>
          <w:sz w:val="24"/>
          <w:szCs w:val="24"/>
          <w:u w:val="single"/>
        </w:rPr>
      </w:pPr>
    </w:p>
    <w:p w:rsidR="000430DB" w:rsidRDefault="000430DB" w:rsidP="002650DE">
      <w:pPr>
        <w:spacing w:after="120"/>
        <w:rPr>
          <w:rFonts w:ascii="Arial" w:hAnsi="Arial" w:cs="Arial"/>
          <w:b/>
          <w:sz w:val="24"/>
          <w:szCs w:val="24"/>
          <w:u w:val="single"/>
        </w:rPr>
      </w:pPr>
    </w:p>
    <w:p w:rsidR="000E2D5C" w:rsidRDefault="000E2D5C" w:rsidP="002650DE">
      <w:pPr>
        <w:spacing w:after="120"/>
        <w:rPr>
          <w:rFonts w:ascii="Arial" w:hAnsi="Arial" w:cs="Arial"/>
          <w:b/>
          <w:sz w:val="24"/>
          <w:szCs w:val="24"/>
          <w:u w:val="single"/>
        </w:rPr>
      </w:pPr>
    </w:p>
    <w:p w:rsidR="00C57F9F" w:rsidRDefault="00C57F9F" w:rsidP="002650DE">
      <w:pPr>
        <w:spacing w:after="120"/>
        <w:rPr>
          <w:rFonts w:ascii="Arial" w:hAnsi="Arial" w:cs="Arial"/>
          <w:b/>
          <w:sz w:val="24"/>
          <w:szCs w:val="24"/>
          <w:u w:val="single"/>
        </w:rPr>
      </w:pPr>
    </w:p>
    <w:p w:rsidR="000E2D5C" w:rsidRDefault="000E2D5C" w:rsidP="002650DE">
      <w:pPr>
        <w:spacing w:after="120"/>
        <w:rPr>
          <w:rFonts w:ascii="Arial" w:hAnsi="Arial" w:cs="Arial"/>
          <w:b/>
          <w:sz w:val="24"/>
          <w:szCs w:val="24"/>
          <w:u w:val="single"/>
        </w:rPr>
      </w:pPr>
    </w:p>
    <w:p w:rsidR="000E2D5C" w:rsidRDefault="000E2D5C" w:rsidP="002650DE">
      <w:pPr>
        <w:spacing w:after="120"/>
        <w:rPr>
          <w:rFonts w:ascii="Arial" w:hAnsi="Arial" w:cs="Arial"/>
          <w:b/>
          <w:sz w:val="24"/>
          <w:szCs w:val="24"/>
          <w:u w:val="single"/>
        </w:rPr>
      </w:pPr>
    </w:p>
    <w:p w:rsidR="000E2D5C" w:rsidRDefault="000E2D5C" w:rsidP="002650DE">
      <w:pPr>
        <w:spacing w:after="120"/>
        <w:rPr>
          <w:rFonts w:ascii="Arial" w:hAnsi="Arial" w:cs="Arial"/>
          <w:b/>
          <w:sz w:val="24"/>
          <w:szCs w:val="24"/>
          <w:u w:val="single"/>
        </w:rPr>
      </w:pPr>
    </w:p>
    <w:p w:rsidR="000E2D5C" w:rsidRDefault="000E2D5C" w:rsidP="002650DE">
      <w:pPr>
        <w:spacing w:after="120"/>
        <w:rPr>
          <w:rFonts w:ascii="Arial" w:hAnsi="Arial" w:cs="Arial"/>
          <w:b/>
          <w:sz w:val="24"/>
          <w:szCs w:val="24"/>
          <w:u w:val="single"/>
        </w:rPr>
      </w:pPr>
    </w:p>
    <w:tbl>
      <w:tblPr>
        <w:tblStyle w:val="TableGrid"/>
        <w:tblW w:w="0" w:type="auto"/>
        <w:tblLook w:val="04A0" w:firstRow="1" w:lastRow="0" w:firstColumn="1" w:lastColumn="0" w:noHBand="0" w:noVBand="1"/>
      </w:tblPr>
      <w:tblGrid>
        <w:gridCol w:w="9243"/>
      </w:tblGrid>
      <w:tr w:rsidR="000E2D5C" w:rsidTr="00900E47">
        <w:tc>
          <w:tcPr>
            <w:tcW w:w="9576" w:type="dxa"/>
            <w:shd w:val="clear" w:color="auto" w:fill="A6A6A6" w:themeFill="background1" w:themeFillShade="A6"/>
          </w:tcPr>
          <w:p w:rsidR="000E2D5C" w:rsidRDefault="000E2D5C" w:rsidP="000E2D5C">
            <w:pPr>
              <w:spacing w:after="120"/>
              <w:jc w:val="center"/>
              <w:rPr>
                <w:rFonts w:ascii="Arial" w:hAnsi="Arial" w:cs="Arial"/>
                <w:b/>
                <w:sz w:val="24"/>
                <w:szCs w:val="24"/>
              </w:rPr>
            </w:pPr>
            <w:r w:rsidRPr="000E2D5C">
              <w:rPr>
                <w:rFonts w:ascii="Arial" w:hAnsi="Arial" w:cs="Arial"/>
                <w:b/>
                <w:sz w:val="24"/>
                <w:szCs w:val="24"/>
              </w:rPr>
              <w:lastRenderedPageBreak/>
              <w:t>Bela-Bela Local Municipality</w:t>
            </w:r>
          </w:p>
          <w:p w:rsidR="009C3C4C" w:rsidRPr="000E2D5C" w:rsidRDefault="009C3C4C" w:rsidP="000E2D5C">
            <w:pPr>
              <w:spacing w:after="120"/>
              <w:jc w:val="center"/>
              <w:rPr>
                <w:rFonts w:ascii="Arial" w:hAnsi="Arial" w:cs="Arial"/>
                <w:b/>
                <w:sz w:val="24"/>
                <w:szCs w:val="24"/>
              </w:rPr>
            </w:pPr>
            <w:r>
              <w:rPr>
                <w:rFonts w:ascii="Arial" w:hAnsi="Arial" w:cs="Arial"/>
                <w:b/>
                <w:sz w:val="24"/>
                <w:szCs w:val="24"/>
              </w:rPr>
              <w:t xml:space="preserve">Long-Term Financial Planning </w:t>
            </w:r>
          </w:p>
          <w:p w:rsidR="000E2D5C" w:rsidRPr="000E2D5C" w:rsidRDefault="000E2D5C" w:rsidP="000E2D5C">
            <w:pPr>
              <w:spacing w:after="120"/>
              <w:jc w:val="center"/>
              <w:rPr>
                <w:rFonts w:ascii="Arial" w:hAnsi="Arial" w:cs="Arial"/>
                <w:sz w:val="24"/>
                <w:szCs w:val="24"/>
              </w:rPr>
            </w:pPr>
          </w:p>
        </w:tc>
      </w:tr>
    </w:tbl>
    <w:p w:rsidR="000E2D5C" w:rsidRPr="00A23468" w:rsidRDefault="000E2D5C" w:rsidP="002650DE">
      <w:pPr>
        <w:spacing w:after="120"/>
        <w:rPr>
          <w:rFonts w:ascii="Arial" w:hAnsi="Arial" w:cs="Arial"/>
          <w:b/>
          <w:sz w:val="16"/>
          <w:szCs w:val="16"/>
          <w:u w:val="single"/>
        </w:rPr>
      </w:pPr>
    </w:p>
    <w:p w:rsidR="000E2D5C" w:rsidRDefault="000E2D5C" w:rsidP="002650DE">
      <w:pPr>
        <w:spacing w:after="120"/>
        <w:rPr>
          <w:rFonts w:ascii="Arial" w:hAnsi="Arial" w:cs="Arial"/>
          <w:sz w:val="24"/>
          <w:szCs w:val="24"/>
        </w:rPr>
      </w:pPr>
      <w:r w:rsidRPr="00900E47">
        <w:rPr>
          <w:rFonts w:ascii="Arial" w:hAnsi="Arial" w:cs="Arial"/>
          <w:b/>
          <w:sz w:val="24"/>
          <w:szCs w:val="24"/>
        </w:rPr>
        <w:t>7.</w:t>
      </w:r>
      <w:r>
        <w:rPr>
          <w:rFonts w:ascii="Arial" w:hAnsi="Arial" w:cs="Arial"/>
          <w:sz w:val="24"/>
          <w:szCs w:val="24"/>
        </w:rPr>
        <w:tab/>
      </w:r>
      <w:r w:rsidRPr="00900E47">
        <w:rPr>
          <w:rFonts w:ascii="Arial" w:hAnsi="Arial" w:cs="Arial"/>
          <w:b/>
          <w:sz w:val="24"/>
          <w:szCs w:val="24"/>
          <w:u w:val="single"/>
        </w:rPr>
        <w:t>Policy Procedures</w:t>
      </w:r>
    </w:p>
    <w:tbl>
      <w:tblPr>
        <w:tblStyle w:val="TableGrid"/>
        <w:tblW w:w="0" w:type="auto"/>
        <w:tblInd w:w="250" w:type="dxa"/>
        <w:tblLook w:val="04A0" w:firstRow="1" w:lastRow="0" w:firstColumn="1" w:lastColumn="0" w:noHBand="0" w:noVBand="1"/>
      </w:tblPr>
      <w:tblGrid>
        <w:gridCol w:w="8993"/>
      </w:tblGrid>
      <w:tr w:rsidR="000E2D5C" w:rsidTr="00900E47">
        <w:tc>
          <w:tcPr>
            <w:tcW w:w="9326" w:type="dxa"/>
          </w:tcPr>
          <w:p w:rsidR="00900E47" w:rsidRPr="00900E47" w:rsidRDefault="00900E47" w:rsidP="002650DE">
            <w:pPr>
              <w:spacing w:after="120"/>
              <w:rPr>
                <w:rFonts w:ascii="Arial" w:hAnsi="Arial" w:cs="Arial"/>
                <w:b/>
                <w:sz w:val="16"/>
                <w:szCs w:val="16"/>
              </w:rPr>
            </w:pPr>
          </w:p>
          <w:p w:rsidR="000E2D5C" w:rsidRPr="00900E47" w:rsidRDefault="000E2D5C" w:rsidP="002650DE">
            <w:pPr>
              <w:spacing w:after="120"/>
              <w:rPr>
                <w:rFonts w:ascii="Arial" w:hAnsi="Arial" w:cs="Arial"/>
                <w:b/>
              </w:rPr>
            </w:pPr>
            <w:r w:rsidRPr="00900E47">
              <w:rPr>
                <w:rFonts w:ascii="Arial" w:hAnsi="Arial" w:cs="Arial"/>
                <w:b/>
              </w:rPr>
              <w:t>7.1</w:t>
            </w:r>
            <w:r w:rsidR="00900E47" w:rsidRPr="00900E47">
              <w:rPr>
                <w:rFonts w:ascii="Arial" w:hAnsi="Arial" w:cs="Arial"/>
              </w:rPr>
              <w:t xml:space="preserve">  </w:t>
            </w:r>
            <w:r w:rsidRPr="00900E47">
              <w:rPr>
                <w:rFonts w:ascii="Arial" w:hAnsi="Arial" w:cs="Arial"/>
              </w:rPr>
              <w:t xml:space="preserve"> </w:t>
            </w:r>
            <w:r w:rsidRPr="00900E47">
              <w:rPr>
                <w:rFonts w:ascii="Arial" w:hAnsi="Arial" w:cs="Arial"/>
                <w:b/>
              </w:rPr>
              <w:t>DEVELOPMENT OF A FINANCIAL PLAN</w:t>
            </w:r>
          </w:p>
          <w:p w:rsidR="009E0329" w:rsidRPr="00900E47" w:rsidRDefault="000E2D5C" w:rsidP="009E0329">
            <w:pPr>
              <w:spacing w:after="120"/>
              <w:jc w:val="center"/>
              <w:rPr>
                <w:rFonts w:ascii="Arial" w:hAnsi="Arial" w:cs="Arial"/>
              </w:rPr>
            </w:pPr>
            <w:r w:rsidRPr="00900E47">
              <w:rPr>
                <w:rFonts w:ascii="Arial" w:hAnsi="Arial" w:cs="Arial"/>
              </w:rPr>
              <w:t>The phase for development of the Financial Plan are set out below:</w:t>
            </w:r>
          </w:p>
          <w:tbl>
            <w:tblPr>
              <w:tblStyle w:val="TableGrid"/>
              <w:tblW w:w="0" w:type="auto"/>
              <w:tblLook w:val="04A0" w:firstRow="1" w:lastRow="0" w:firstColumn="1" w:lastColumn="0" w:noHBand="0" w:noVBand="1"/>
            </w:tblPr>
            <w:tblGrid>
              <w:gridCol w:w="8767"/>
            </w:tblGrid>
            <w:tr w:rsidR="009E0329" w:rsidTr="00FA3534">
              <w:trPr>
                <w:trHeight w:val="4886"/>
              </w:trPr>
              <w:tc>
                <w:tcPr>
                  <w:tcW w:w="9345" w:type="dxa"/>
                </w:tcPr>
                <w:p w:rsidR="009E0329" w:rsidRDefault="00EE5A19" w:rsidP="009E0329">
                  <w:pPr>
                    <w:tabs>
                      <w:tab w:val="left" w:pos="240"/>
                    </w:tabs>
                    <w:spacing w:after="1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1690370</wp:posOffset>
                            </wp:positionH>
                            <wp:positionV relativeFrom="paragraph">
                              <wp:posOffset>165735</wp:posOffset>
                            </wp:positionV>
                            <wp:extent cx="3714750" cy="552450"/>
                            <wp:effectExtent l="6350" t="5715" r="12700" b="1333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52450"/>
                                    </a:xfrm>
                                    <a:prstGeom prst="rect">
                                      <a:avLst/>
                                    </a:prstGeom>
                                    <a:solidFill>
                                      <a:schemeClr val="accent1">
                                        <a:lumMod val="100000"/>
                                        <a:lumOff val="0"/>
                                      </a:schemeClr>
                                    </a:solidFill>
                                    <a:ln w="9525">
                                      <a:solidFill>
                                        <a:srgbClr val="000000"/>
                                      </a:solidFill>
                                      <a:miter lim="800000"/>
                                      <a:headEnd/>
                                      <a:tailEnd/>
                                    </a:ln>
                                  </wps:spPr>
                                  <wps:txbx>
                                    <w:txbxContent>
                                      <w:p w:rsidR="009E0329" w:rsidRDefault="009C3C4C">
                                        <w:r>
                                          <w:t>Compile a status q</w:t>
                                        </w:r>
                                        <w:r w:rsidR="009E0329">
                                          <w:t>uo assessment of the municipality’s current financial status and key challenges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33.1pt;margin-top:13.05pt;width:292.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" fillcolor="#4f81bd [3204]">
                            <v:textbox>
                              <w:txbxContent>
                                <w:p w:rsidR="009E0329" w:rsidRDefault="009C3C4C">
                                  <w:r>
                                    <w:t>Compile a status q</w:t>
                                  </w:r>
                                  <w:r w:rsidR="009E0329">
                                    <w:t>uo assessment of the municipality’s current financial status and key challenges</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165735</wp:posOffset>
                            </wp:positionV>
                            <wp:extent cx="1076325" cy="504825"/>
                            <wp:effectExtent l="6350" t="5715" r="12700" b="1333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504825"/>
                                    </a:xfrm>
                                    <a:prstGeom prst="rect">
                                      <a:avLst/>
                                    </a:prstGeom>
                                    <a:solidFill>
                                      <a:schemeClr val="accent1">
                                        <a:lumMod val="100000"/>
                                        <a:lumOff val="0"/>
                                      </a:schemeClr>
                                    </a:solidFill>
                                    <a:ln w="9525">
                                      <a:solidFill>
                                        <a:srgbClr val="000000"/>
                                      </a:solidFill>
                                      <a:miter lim="800000"/>
                                      <a:headEnd/>
                                      <a:tailEnd/>
                                    </a:ln>
                                  </wps:spPr>
                                  <wps:txbx>
                                    <w:txbxContent>
                                      <w:p w:rsidR="009E0329" w:rsidRPr="00432D9F" w:rsidRDefault="009E0329" w:rsidP="003C4169">
                                        <w:pPr>
                                          <w:ind w:right="-165"/>
                                          <w:rPr>
                                            <w:rFonts w:ascii="Arial" w:hAnsi="Arial"/>
                                            <w:b/>
                                          </w:rPr>
                                        </w:pPr>
                                        <w:r w:rsidRPr="00432D9F">
                                          <w:rPr>
                                            <w:rFonts w:ascii="Arial" w:hAnsi="Arial"/>
                                            <w:b/>
                                          </w:rPr>
                                          <w:t>Phase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7.1pt;margin-top:13.05pt;width:8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" fillcolor="#4f81bd [3204]">
                            <v:textbox>
                              <w:txbxContent>
                                <w:p w:rsidR="009E0329" w:rsidRPr="00432D9F" w:rsidRDefault="009E0329" w:rsidP="003C4169">
                                  <w:pPr>
                                    <w:ind w:right="-165"/>
                                    <w:rPr>
                                      <w:rFonts w:ascii="Arial" w:hAnsi="Arial"/>
                                      <w:b/>
                                    </w:rPr>
                                  </w:pPr>
                                  <w:r w:rsidRPr="00432D9F">
                                    <w:rPr>
                                      <w:rFonts w:ascii="Arial" w:hAnsi="Arial"/>
                                      <w:b/>
                                    </w:rPr>
                                    <w:t>Phase One</w:t>
                                  </w:r>
                                </w:p>
                              </w:txbxContent>
                            </v:textbox>
                          </v:rect>
                        </w:pict>
                      </mc:Fallback>
                    </mc:AlternateContent>
                  </w:r>
                </w:p>
                <w:p w:rsidR="00DE553A" w:rsidRDefault="009E0329" w:rsidP="009E0329">
                  <w:pPr>
                    <w:tabs>
                      <w:tab w:val="left" w:pos="2100"/>
                    </w:tabs>
                    <w:rPr>
                      <w:rFonts w:ascii="Arial" w:hAnsi="Arial" w:cs="Arial"/>
                      <w:sz w:val="24"/>
                      <w:szCs w:val="24"/>
                    </w:rPr>
                  </w:pPr>
                  <w:r>
                    <w:rPr>
                      <w:rFonts w:ascii="Arial" w:hAnsi="Arial" w:cs="Arial"/>
                      <w:sz w:val="24"/>
                      <w:szCs w:val="24"/>
                    </w:rPr>
                    <w:tab/>
                  </w:r>
                </w:p>
                <w:p w:rsidR="00DE553A" w:rsidRDefault="00EE5A19" w:rsidP="00DE553A">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simplePos x="0" y="0"/>
                            <wp:positionH relativeFrom="column">
                              <wp:posOffset>1166495</wp:posOffset>
                            </wp:positionH>
                            <wp:positionV relativeFrom="paragraph">
                              <wp:posOffset>-3810</wp:posOffset>
                            </wp:positionV>
                            <wp:extent cx="523875" cy="635"/>
                            <wp:effectExtent l="6350" t="53340" r="22225" b="6032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91.85pt;margin-top:-.3pt;width:41.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">
                            <v:stroke endarrow="block"/>
                          </v:shape>
                        </w:pict>
                      </mc:Fallback>
                    </mc:AlternateContent>
                  </w:r>
                </w:p>
                <w:p w:rsidR="00DE553A" w:rsidRDefault="00DE553A" w:rsidP="00DE553A">
                  <w:pPr>
                    <w:rPr>
                      <w:rFonts w:ascii="Arial" w:hAnsi="Arial" w:cs="Arial"/>
                      <w:sz w:val="24"/>
                      <w:szCs w:val="24"/>
                    </w:rPr>
                  </w:pPr>
                </w:p>
                <w:p w:rsidR="00DE553A" w:rsidRDefault="00EE5A19" w:rsidP="00DE553A">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simplePos x="0" y="0"/>
                            <wp:positionH relativeFrom="column">
                              <wp:posOffset>1690370</wp:posOffset>
                            </wp:positionH>
                            <wp:positionV relativeFrom="paragraph">
                              <wp:posOffset>93345</wp:posOffset>
                            </wp:positionV>
                            <wp:extent cx="3714750" cy="542925"/>
                            <wp:effectExtent l="6350" t="5715" r="12700" b="1333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42925"/>
                                    </a:xfrm>
                                    <a:prstGeom prst="rect">
                                      <a:avLst/>
                                    </a:prstGeom>
                                    <a:solidFill>
                                      <a:schemeClr val="accent4">
                                        <a:lumMod val="75000"/>
                                        <a:lumOff val="0"/>
                                      </a:schemeClr>
                                    </a:solidFill>
                                    <a:ln w="9525">
                                      <a:solidFill>
                                        <a:srgbClr val="000000"/>
                                      </a:solidFill>
                                      <a:miter lim="800000"/>
                                      <a:headEnd/>
                                      <a:tailEnd/>
                                    </a:ln>
                                  </wps:spPr>
                                  <wps:txbx>
                                    <w:txbxContent>
                                      <w:p w:rsidR="00DE553A" w:rsidRDefault="00DE553A">
                                        <w:r>
                                          <w:t xml:space="preserve">Conduct financial </w:t>
                                        </w:r>
                                        <w:r w:rsidR="009C3C4C">
                                          <w:t>modeling</w:t>
                                        </w:r>
                                        <w:r>
                                          <w:t xml:space="preserve"> to determine financial viability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133.1pt;margin-top:7.35pt;width:292.5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" fillcolor="#5f497a [2407]">
                            <v:textbox>
                              <w:txbxContent>
                                <w:p w:rsidR="00DE553A" w:rsidRDefault="00DE553A">
                                  <w:r>
                                    <w:t xml:space="preserve">Conduct financial </w:t>
                                  </w:r>
                                  <w:r w:rsidR="009C3C4C">
                                    <w:t>modeling</w:t>
                                  </w:r>
                                  <w:r>
                                    <w:t xml:space="preserve"> to determine financial viability</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140970</wp:posOffset>
                            </wp:positionV>
                            <wp:extent cx="1076325" cy="495300"/>
                            <wp:effectExtent l="6350" t="5715" r="12700" b="1333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95300"/>
                                    </a:xfrm>
                                    <a:prstGeom prst="rect">
                                      <a:avLst/>
                                    </a:prstGeom>
                                    <a:solidFill>
                                      <a:schemeClr val="accent4">
                                        <a:lumMod val="75000"/>
                                        <a:lumOff val="0"/>
                                      </a:schemeClr>
                                    </a:solidFill>
                                    <a:ln w="9525">
                                      <a:solidFill>
                                        <a:srgbClr val="000000"/>
                                      </a:solidFill>
                                      <a:miter lim="800000"/>
                                      <a:headEnd/>
                                      <a:tailEnd/>
                                    </a:ln>
                                  </wps:spPr>
                                  <wps:txbx>
                                    <w:txbxContent>
                                      <w:p w:rsidR="00DE553A" w:rsidRPr="00432D9F" w:rsidRDefault="00DE553A">
                                        <w:pPr>
                                          <w:rPr>
                                            <w:rFonts w:ascii="Arial" w:hAnsi="Arial"/>
                                            <w:b/>
                                          </w:rPr>
                                        </w:pPr>
                                        <w:r w:rsidRPr="00432D9F">
                                          <w:rPr>
                                            <w:rFonts w:ascii="Arial" w:hAnsi="Arial"/>
                                            <w:b/>
                                          </w:rPr>
                                          <w:t>Phase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7.1pt;margin-top:11.1pt;width:84.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" fillcolor="#5f497a [2407]">
                            <v:textbox>
                              <w:txbxContent>
                                <w:p w:rsidR="00DE553A" w:rsidRPr="00432D9F" w:rsidRDefault="00DE553A">
                                  <w:pPr>
                                    <w:rPr>
                                      <w:rFonts w:ascii="Arial" w:hAnsi="Arial"/>
                                      <w:b/>
                                    </w:rPr>
                                  </w:pPr>
                                  <w:r w:rsidRPr="00432D9F">
                                    <w:rPr>
                                      <w:rFonts w:ascii="Arial" w:hAnsi="Arial"/>
                                      <w:b/>
                                    </w:rPr>
                                    <w:t>Phase Two</w:t>
                                  </w:r>
                                </w:p>
                              </w:txbxContent>
                            </v:textbox>
                          </v:rect>
                        </w:pict>
                      </mc:Fallback>
                    </mc:AlternateContent>
                  </w:r>
                </w:p>
                <w:p w:rsidR="00DE553A" w:rsidRDefault="00DE553A" w:rsidP="00DE553A">
                  <w:pPr>
                    <w:rPr>
                      <w:rFonts w:ascii="Arial" w:hAnsi="Arial" w:cs="Arial"/>
                      <w:sz w:val="24"/>
                      <w:szCs w:val="24"/>
                    </w:rPr>
                  </w:pPr>
                </w:p>
                <w:p w:rsidR="00DE553A" w:rsidRDefault="00EE5A19" w:rsidP="00DE553A">
                  <w:pPr>
                    <w:tabs>
                      <w:tab w:val="left" w:pos="2280"/>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8480" behindDoc="0" locked="0" layoutInCell="1" allowOverlap="1">
                            <wp:simplePos x="0" y="0"/>
                            <wp:positionH relativeFrom="column">
                              <wp:posOffset>1166495</wp:posOffset>
                            </wp:positionH>
                            <wp:positionV relativeFrom="paragraph">
                              <wp:posOffset>47625</wp:posOffset>
                            </wp:positionV>
                            <wp:extent cx="523875" cy="0"/>
                            <wp:effectExtent l="6350" t="53340" r="22225" b="6096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91.85pt;margin-top:3.75pt;width:41.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9wNAIAAF0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">
                            <v:stroke endarrow="block"/>
                          </v:shape>
                        </w:pict>
                      </mc:Fallback>
                    </mc:AlternateContent>
                  </w:r>
                  <w:r w:rsidR="00DE553A">
                    <w:rPr>
                      <w:rFonts w:ascii="Arial" w:hAnsi="Arial" w:cs="Arial"/>
                      <w:sz w:val="24"/>
                      <w:szCs w:val="24"/>
                    </w:rPr>
                    <w:tab/>
                  </w:r>
                </w:p>
                <w:p w:rsidR="00DE553A" w:rsidRDefault="00DE553A" w:rsidP="00DE553A">
                  <w:pPr>
                    <w:rPr>
                      <w:rFonts w:ascii="Arial" w:hAnsi="Arial" w:cs="Arial"/>
                      <w:sz w:val="24"/>
                      <w:szCs w:val="24"/>
                    </w:rPr>
                  </w:pPr>
                </w:p>
                <w:p w:rsidR="00DE553A" w:rsidRDefault="00EE5A19" w:rsidP="00DE553A">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simplePos x="0" y="0"/>
                            <wp:positionH relativeFrom="column">
                              <wp:posOffset>1690370</wp:posOffset>
                            </wp:positionH>
                            <wp:positionV relativeFrom="paragraph">
                              <wp:posOffset>105410</wp:posOffset>
                            </wp:positionV>
                            <wp:extent cx="3714750" cy="535305"/>
                            <wp:effectExtent l="6350" t="13970" r="12700" b="1270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35305"/>
                                    </a:xfrm>
                                    <a:prstGeom prst="rect">
                                      <a:avLst/>
                                    </a:prstGeom>
                                    <a:solidFill>
                                      <a:srgbClr val="FFFF00"/>
                                    </a:solidFill>
                                    <a:ln w="9525">
                                      <a:solidFill>
                                        <a:srgbClr val="000000"/>
                                      </a:solidFill>
                                      <a:miter lim="800000"/>
                                      <a:headEnd/>
                                      <a:tailEnd/>
                                    </a:ln>
                                  </wps:spPr>
                                  <wps:txbx>
                                    <w:txbxContent>
                                      <w:p w:rsidR="00DE553A" w:rsidRDefault="009C3C4C">
                                        <w:r>
                                          <w:t>Analyze</w:t>
                                        </w:r>
                                        <w:r w:rsidR="00DE553A">
                                          <w:t xml:space="preserve"> outcomes and ratios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0" style="position:absolute;margin-left:133.1pt;margin-top:8.3pt;width:292.5pt;height:4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" fillcolor="yellow">
                            <v:textbox>
                              <w:txbxContent>
                                <w:p w:rsidR="00DE553A" w:rsidRDefault="009C3C4C">
                                  <w:r>
                                    <w:t>Analyze</w:t>
                                  </w:r>
                                  <w:r w:rsidR="00DE553A">
                                    <w:t xml:space="preserve"> outcomes and ratios</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4384" behindDoc="0" locked="0" layoutInCell="1" allowOverlap="1">
                            <wp:simplePos x="0" y="0"/>
                            <wp:positionH relativeFrom="column">
                              <wp:posOffset>90170</wp:posOffset>
                            </wp:positionH>
                            <wp:positionV relativeFrom="paragraph">
                              <wp:posOffset>153670</wp:posOffset>
                            </wp:positionV>
                            <wp:extent cx="1076325" cy="487045"/>
                            <wp:effectExtent l="6350" t="5080" r="12700" b="1270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87045"/>
                                    </a:xfrm>
                                    <a:prstGeom prst="rect">
                                      <a:avLst/>
                                    </a:prstGeom>
                                    <a:solidFill>
                                      <a:srgbClr val="FFFF00"/>
                                    </a:solidFill>
                                    <a:ln w="9525">
                                      <a:solidFill>
                                        <a:srgbClr val="000000"/>
                                      </a:solidFill>
                                      <a:miter lim="800000"/>
                                      <a:headEnd/>
                                      <a:tailEnd/>
                                    </a:ln>
                                  </wps:spPr>
                                  <wps:txbx>
                                    <w:txbxContent>
                                      <w:p w:rsidR="00DE553A" w:rsidRPr="00432D9F" w:rsidRDefault="00DE553A">
                                        <w:pPr>
                                          <w:rPr>
                                            <w:rFonts w:ascii="Arial" w:hAnsi="Arial"/>
                                            <w:b/>
                                          </w:rPr>
                                        </w:pPr>
                                        <w:r w:rsidRPr="00432D9F">
                                          <w:rPr>
                                            <w:rFonts w:ascii="Arial" w:hAnsi="Arial"/>
                                            <w:b/>
                                          </w:rPr>
                                          <w:t>Phase Three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7.1pt;margin-top:12.1pt;width:84.75pt;height:3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" fillcolor="yellow">
                            <v:textbox>
                              <w:txbxContent>
                                <w:p w:rsidR="00DE553A" w:rsidRPr="00432D9F" w:rsidRDefault="00DE553A">
                                  <w:pPr>
                                    <w:rPr>
                                      <w:rFonts w:ascii="Arial" w:hAnsi="Arial"/>
                                      <w:b/>
                                    </w:rPr>
                                  </w:pPr>
                                  <w:r w:rsidRPr="00432D9F">
                                    <w:rPr>
                                      <w:rFonts w:ascii="Arial" w:hAnsi="Arial"/>
                                      <w:b/>
                                    </w:rPr>
                                    <w:t>Phase Three</w:t>
                                  </w:r>
                                </w:p>
                              </w:txbxContent>
                            </v:textbox>
                          </v:rect>
                        </w:pict>
                      </mc:Fallback>
                    </mc:AlternateContent>
                  </w:r>
                </w:p>
                <w:p w:rsidR="00DE553A" w:rsidRDefault="00DE553A" w:rsidP="00DE553A">
                  <w:pPr>
                    <w:tabs>
                      <w:tab w:val="left" w:pos="2865"/>
                    </w:tabs>
                    <w:rPr>
                      <w:rFonts w:ascii="Arial" w:hAnsi="Arial" w:cs="Arial"/>
                      <w:sz w:val="24"/>
                      <w:szCs w:val="24"/>
                    </w:rPr>
                  </w:pPr>
                  <w:r>
                    <w:rPr>
                      <w:rFonts w:ascii="Arial" w:hAnsi="Arial" w:cs="Arial"/>
                      <w:sz w:val="24"/>
                      <w:szCs w:val="24"/>
                    </w:rPr>
                    <w:tab/>
                  </w:r>
                </w:p>
                <w:p w:rsidR="009E0329" w:rsidRDefault="00EE5A19" w:rsidP="00FA3534">
                  <w:pPr>
                    <w:tabs>
                      <w:tab w:val="left" w:pos="1035"/>
                      <w:tab w:val="left" w:pos="2280"/>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1552" behindDoc="0" locked="0" layoutInCell="1" allowOverlap="1">
                            <wp:simplePos x="0" y="0"/>
                            <wp:positionH relativeFrom="column">
                              <wp:posOffset>1166495</wp:posOffset>
                            </wp:positionH>
                            <wp:positionV relativeFrom="paragraph">
                              <wp:posOffset>99695</wp:posOffset>
                            </wp:positionV>
                            <wp:extent cx="523875" cy="0"/>
                            <wp:effectExtent l="6350" t="53975" r="22225" b="6032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91.85pt;margin-top:7.85pt;width:41.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bQ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">
                            <v:stroke endarrow="block"/>
                          </v:shape>
                        </w:pict>
                      </mc:Fallback>
                    </mc:AlternateContent>
                  </w:r>
                  <w:r w:rsidR="00DE553A">
                    <w:rPr>
                      <w:rFonts w:ascii="Arial" w:hAnsi="Arial" w:cs="Arial"/>
                      <w:sz w:val="24"/>
                      <w:szCs w:val="24"/>
                    </w:rPr>
                    <w:tab/>
                  </w:r>
                  <w:r w:rsidR="00FA3534">
                    <w:rPr>
                      <w:rFonts w:ascii="Arial" w:hAnsi="Arial" w:cs="Arial"/>
                      <w:sz w:val="24"/>
                      <w:szCs w:val="24"/>
                    </w:rPr>
                    <w:tab/>
                  </w:r>
                </w:p>
                <w:p w:rsidR="00DE553A" w:rsidRDefault="00DE553A" w:rsidP="00DE553A">
                  <w:pPr>
                    <w:tabs>
                      <w:tab w:val="left" w:pos="1035"/>
                    </w:tabs>
                    <w:rPr>
                      <w:rFonts w:ascii="Arial" w:hAnsi="Arial" w:cs="Arial"/>
                      <w:sz w:val="24"/>
                      <w:szCs w:val="24"/>
                    </w:rPr>
                  </w:pPr>
                </w:p>
                <w:p w:rsidR="00DE553A" w:rsidRDefault="00DE553A" w:rsidP="00DE553A">
                  <w:pPr>
                    <w:tabs>
                      <w:tab w:val="left" w:pos="1035"/>
                    </w:tabs>
                    <w:rPr>
                      <w:rFonts w:ascii="Arial" w:hAnsi="Arial" w:cs="Arial"/>
                      <w:sz w:val="24"/>
                      <w:szCs w:val="24"/>
                    </w:rPr>
                  </w:pPr>
                </w:p>
                <w:p w:rsidR="00DE553A" w:rsidRDefault="00EE5A19" w:rsidP="00DE553A">
                  <w:pPr>
                    <w:tabs>
                      <w:tab w:val="left" w:pos="1035"/>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simplePos x="0" y="0"/>
                            <wp:positionH relativeFrom="column">
                              <wp:posOffset>1690370</wp:posOffset>
                            </wp:positionH>
                            <wp:positionV relativeFrom="paragraph">
                              <wp:posOffset>-17780</wp:posOffset>
                            </wp:positionV>
                            <wp:extent cx="3714750" cy="475615"/>
                            <wp:effectExtent l="6350" t="5080" r="12700" b="50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475615"/>
                                    </a:xfrm>
                                    <a:prstGeom prst="rect">
                                      <a:avLst/>
                                    </a:prstGeom>
                                    <a:solidFill>
                                      <a:schemeClr val="accent3">
                                        <a:lumMod val="60000"/>
                                        <a:lumOff val="40000"/>
                                      </a:schemeClr>
                                    </a:solidFill>
                                    <a:ln w="9525">
                                      <a:solidFill>
                                        <a:srgbClr val="000000"/>
                                      </a:solidFill>
                                      <a:miter lim="800000"/>
                                      <a:headEnd/>
                                      <a:tailEnd/>
                                    </a:ln>
                                  </wps:spPr>
                                  <wps:txbx>
                                    <w:txbxContent>
                                      <w:p w:rsidR="00FA3534" w:rsidRDefault="00FA3534">
                                        <w:r>
                                          <w:t>Prepare a long term financial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2" style="position:absolute;margin-left:133.1pt;margin-top:-1.4pt;width:292.5pt;height:3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" fillcolor="#c2d69b [1942]">
                            <v:textbox>
                              <w:txbxContent>
                                <w:p w:rsidR="00FA3534" w:rsidRDefault="00FA3534">
                                  <w:r>
                                    <w:t>Prepare a long term financial plan</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6432" behindDoc="0" locked="0" layoutInCell="1" allowOverlap="1">
                            <wp:simplePos x="0" y="0"/>
                            <wp:positionH relativeFrom="column">
                              <wp:posOffset>71120</wp:posOffset>
                            </wp:positionH>
                            <wp:positionV relativeFrom="paragraph">
                              <wp:posOffset>-18415</wp:posOffset>
                            </wp:positionV>
                            <wp:extent cx="1095375" cy="476250"/>
                            <wp:effectExtent l="6350" t="13970" r="12700" b="508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76250"/>
                                    </a:xfrm>
                                    <a:prstGeom prst="rect">
                                      <a:avLst/>
                                    </a:prstGeom>
                                    <a:solidFill>
                                      <a:schemeClr val="accent3">
                                        <a:lumMod val="60000"/>
                                        <a:lumOff val="40000"/>
                                      </a:schemeClr>
                                    </a:solidFill>
                                    <a:ln w="9525">
                                      <a:solidFill>
                                        <a:srgbClr val="000000"/>
                                      </a:solidFill>
                                      <a:miter lim="800000"/>
                                      <a:headEnd/>
                                      <a:tailEnd/>
                                    </a:ln>
                                  </wps:spPr>
                                  <wps:txbx>
                                    <w:txbxContent>
                                      <w:p w:rsidR="00DE553A" w:rsidRPr="00432D9F" w:rsidRDefault="00DE553A" w:rsidP="003C4169">
                                        <w:pPr>
                                          <w:ind w:right="-135"/>
                                          <w:rPr>
                                            <w:rFonts w:ascii="Arial" w:hAnsi="Arial"/>
                                            <w:b/>
                                          </w:rPr>
                                        </w:pPr>
                                        <w:r w:rsidRPr="00432D9F">
                                          <w:rPr>
                                            <w:rFonts w:ascii="Arial" w:hAnsi="Arial"/>
                                            <w:b/>
                                          </w:rPr>
                                          <w:t>Phase Four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3" style="position:absolute;margin-left:5.6pt;margin-top:-1.45pt;width:86.25pt;height: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" fillcolor="#c2d69b [1942]">
                            <v:textbox>
                              <w:txbxContent>
                                <w:p w:rsidR="00DE553A" w:rsidRPr="00432D9F" w:rsidRDefault="00DE553A" w:rsidP="003C4169">
                                  <w:pPr>
                                    <w:ind w:right="-135"/>
                                    <w:rPr>
                                      <w:rFonts w:ascii="Arial" w:hAnsi="Arial"/>
                                      <w:b/>
                                    </w:rPr>
                                  </w:pPr>
                                  <w:r w:rsidRPr="00432D9F">
                                    <w:rPr>
                                      <w:rFonts w:ascii="Arial" w:hAnsi="Arial"/>
                                      <w:b/>
                                    </w:rPr>
                                    <w:t>Phase Four</w:t>
                                  </w:r>
                                </w:p>
                              </w:txbxContent>
                            </v:textbox>
                          </v:rect>
                        </w:pict>
                      </mc:Fallback>
                    </mc:AlternateContent>
                  </w:r>
                </w:p>
                <w:p w:rsidR="00DE553A" w:rsidRDefault="00EE5A19" w:rsidP="00FA3534">
                  <w:pPr>
                    <w:tabs>
                      <w:tab w:val="left" w:pos="2175"/>
                      <w:tab w:val="left" w:pos="2295"/>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simplePos x="0" y="0"/>
                            <wp:positionH relativeFrom="column">
                              <wp:posOffset>1166495</wp:posOffset>
                            </wp:positionH>
                            <wp:positionV relativeFrom="paragraph">
                              <wp:posOffset>8255</wp:posOffset>
                            </wp:positionV>
                            <wp:extent cx="523875" cy="0"/>
                            <wp:effectExtent l="6350" t="53975" r="22225" b="6032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91.85pt;margin-top:.65pt;width:41.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ZL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">
                            <v:stroke endarrow="block"/>
                          </v:shape>
                        </w:pict>
                      </mc:Fallback>
                    </mc:AlternateContent>
                  </w:r>
                  <w:r w:rsidR="00DE553A">
                    <w:rPr>
                      <w:rFonts w:ascii="Arial" w:hAnsi="Arial" w:cs="Arial"/>
                      <w:sz w:val="24"/>
                      <w:szCs w:val="24"/>
                    </w:rPr>
                    <w:tab/>
                  </w:r>
                  <w:r w:rsidR="00FA3534">
                    <w:rPr>
                      <w:rFonts w:ascii="Arial" w:hAnsi="Arial" w:cs="Arial"/>
                      <w:sz w:val="24"/>
                      <w:szCs w:val="24"/>
                    </w:rPr>
                    <w:tab/>
                  </w:r>
                </w:p>
                <w:p w:rsidR="00DE553A" w:rsidRPr="00FA3534" w:rsidRDefault="00DE553A" w:rsidP="00FA3534">
                  <w:pPr>
                    <w:rPr>
                      <w:rFonts w:ascii="Arial" w:hAnsi="Arial" w:cs="Arial"/>
                      <w:sz w:val="24"/>
                      <w:szCs w:val="24"/>
                    </w:rPr>
                  </w:pPr>
                </w:p>
              </w:tc>
            </w:tr>
          </w:tbl>
          <w:p w:rsidR="009E0329" w:rsidRPr="00900E47" w:rsidRDefault="009E0329" w:rsidP="009E0329">
            <w:pPr>
              <w:tabs>
                <w:tab w:val="left" w:pos="240"/>
              </w:tabs>
              <w:spacing w:after="120"/>
              <w:rPr>
                <w:rFonts w:ascii="Arial" w:hAnsi="Arial" w:cs="Arial"/>
              </w:rPr>
            </w:pPr>
          </w:p>
          <w:p w:rsidR="000E2D5C" w:rsidRPr="00900E47" w:rsidRDefault="009E0329" w:rsidP="00FA3534">
            <w:pPr>
              <w:spacing w:after="120"/>
              <w:rPr>
                <w:rFonts w:ascii="Arial" w:hAnsi="Arial" w:cs="Arial"/>
                <w:b/>
                <w:bCs/>
                <w:color w:val="000000"/>
              </w:rPr>
            </w:pPr>
            <w:r w:rsidRPr="00900E47">
              <w:rPr>
                <w:rFonts w:ascii="Arial" w:hAnsi="Arial" w:cs="Arial"/>
              </w:rPr>
              <w:t xml:space="preserve">   </w:t>
            </w:r>
            <w:r w:rsidR="00FA3534" w:rsidRPr="00900E47">
              <w:rPr>
                <w:rFonts w:ascii="Arial" w:hAnsi="Arial" w:cs="Arial"/>
                <w:b/>
                <w:bCs/>
                <w:color w:val="000000"/>
              </w:rPr>
              <w:t>7.1.1 Phase One: Status Quo Assessment</w:t>
            </w:r>
          </w:p>
          <w:p w:rsidR="00432D9F" w:rsidRPr="00900E47" w:rsidRDefault="00E730C5" w:rsidP="00432D9F">
            <w:pPr>
              <w:pStyle w:val="ListParagraph"/>
              <w:numPr>
                <w:ilvl w:val="0"/>
                <w:numId w:val="5"/>
              </w:numPr>
              <w:spacing w:after="120"/>
              <w:rPr>
                <w:rFonts w:ascii="Arial" w:hAnsi="Arial" w:cs="Arial"/>
                <w:b/>
              </w:rPr>
            </w:pPr>
            <w:r>
              <w:rPr>
                <w:rFonts w:ascii="Arial" w:hAnsi="Arial" w:cs="Arial"/>
                <w:color w:val="000000"/>
              </w:rPr>
              <w:t>Perform a status q</w:t>
            </w:r>
            <w:r w:rsidR="00432D9F" w:rsidRPr="00900E47">
              <w:rPr>
                <w:rFonts w:ascii="Arial" w:hAnsi="Arial" w:cs="Arial"/>
                <w:color w:val="000000"/>
              </w:rPr>
              <w:t>uo assessment under the following criteria:-</w:t>
            </w:r>
          </w:p>
          <w:p w:rsidR="00432D9F" w:rsidRPr="00900E47" w:rsidRDefault="00432D9F" w:rsidP="00432D9F">
            <w:pPr>
              <w:pStyle w:val="ListParagraph"/>
              <w:spacing w:after="240"/>
              <w:rPr>
                <w:rFonts w:ascii="Arial" w:hAnsi="Arial" w:cs="Arial"/>
                <w:color w:val="000000"/>
              </w:rPr>
            </w:pPr>
            <w:r w:rsidRPr="00900E47">
              <w:rPr>
                <w:rFonts w:ascii="Arial" w:hAnsi="Arial" w:cs="Arial"/>
                <w:color w:val="000000"/>
              </w:rPr>
              <w:t xml:space="preserve">(a) The Municipality’s current financial status; </w:t>
            </w:r>
          </w:p>
          <w:p w:rsidR="00432D9F" w:rsidRPr="00900E47" w:rsidRDefault="00432D9F" w:rsidP="00432D9F">
            <w:pPr>
              <w:pStyle w:val="ListParagraph"/>
              <w:spacing w:after="240"/>
              <w:rPr>
                <w:rFonts w:ascii="Arial" w:hAnsi="Arial" w:cs="Arial"/>
                <w:color w:val="000000"/>
              </w:rPr>
            </w:pPr>
            <w:r w:rsidRPr="00900E47">
              <w:rPr>
                <w:rFonts w:ascii="Arial" w:hAnsi="Arial" w:cs="Arial"/>
                <w:color w:val="000000"/>
              </w:rPr>
              <w:t xml:space="preserve">(b) Current revenue sources, internal and external; </w:t>
            </w:r>
          </w:p>
          <w:p w:rsidR="00432D9F" w:rsidRPr="00900E47" w:rsidRDefault="00432D9F" w:rsidP="00432D9F">
            <w:pPr>
              <w:pStyle w:val="ListParagraph"/>
              <w:spacing w:after="240"/>
              <w:rPr>
                <w:rFonts w:ascii="Arial" w:hAnsi="Arial" w:cs="Arial"/>
                <w:color w:val="000000"/>
              </w:rPr>
            </w:pPr>
            <w:r w:rsidRPr="00900E47">
              <w:rPr>
                <w:rFonts w:ascii="Arial" w:hAnsi="Arial" w:cs="Arial"/>
                <w:color w:val="000000"/>
              </w:rPr>
              <w:t>(c) Main cost drivers impacting on the sustainability of the Municipality;</w:t>
            </w:r>
          </w:p>
          <w:p w:rsidR="00432D9F" w:rsidRPr="00900E47" w:rsidRDefault="00432D9F" w:rsidP="00432D9F">
            <w:pPr>
              <w:pStyle w:val="ListParagraph"/>
              <w:spacing w:after="240"/>
              <w:rPr>
                <w:rFonts w:ascii="Arial" w:hAnsi="Arial" w:cs="Arial"/>
                <w:color w:val="000000"/>
              </w:rPr>
            </w:pPr>
            <w:r w:rsidRPr="00900E47">
              <w:rPr>
                <w:rFonts w:ascii="Arial" w:hAnsi="Arial" w:cs="Arial"/>
                <w:color w:val="000000"/>
              </w:rPr>
              <w:t>(d) Status of municipal infrastructure;</w:t>
            </w:r>
          </w:p>
          <w:p w:rsidR="009C3C4C" w:rsidRDefault="00432D9F" w:rsidP="009C3C4C">
            <w:pPr>
              <w:pStyle w:val="ListParagraph"/>
              <w:spacing w:after="240"/>
              <w:rPr>
                <w:rFonts w:ascii="Arial" w:hAnsi="Arial" w:cs="Arial"/>
                <w:color w:val="000000"/>
              </w:rPr>
            </w:pPr>
            <w:r w:rsidRPr="00900E47">
              <w:rPr>
                <w:rFonts w:ascii="Arial" w:hAnsi="Arial" w:cs="Arial"/>
                <w:color w:val="000000"/>
              </w:rPr>
              <w:t>(e) Ability to finance capital expenditure; and</w:t>
            </w:r>
          </w:p>
          <w:p w:rsidR="00432D9F" w:rsidRPr="009C3C4C" w:rsidRDefault="009C3C4C" w:rsidP="009C3C4C">
            <w:pPr>
              <w:pStyle w:val="ListParagraph"/>
              <w:spacing w:after="240"/>
              <w:rPr>
                <w:rFonts w:ascii="Arial" w:hAnsi="Arial" w:cs="Arial"/>
                <w:color w:val="000000"/>
              </w:rPr>
            </w:pPr>
            <w:r>
              <w:rPr>
                <w:rFonts w:ascii="Arial" w:hAnsi="Arial" w:cs="Arial"/>
                <w:color w:val="000000"/>
              </w:rPr>
              <w:t>(f) Municipal service delivery</w:t>
            </w:r>
            <w:r w:rsidR="00432D9F" w:rsidRPr="009C3C4C">
              <w:rPr>
                <w:rFonts w:ascii="Arial" w:hAnsi="Arial" w:cs="Arial"/>
                <w:color w:val="000000"/>
              </w:rPr>
              <w:t xml:space="preserve"> backlogs</w:t>
            </w:r>
          </w:p>
          <w:p w:rsidR="00432D9F" w:rsidRPr="00900E47" w:rsidRDefault="00432D9F" w:rsidP="00432D9F">
            <w:pPr>
              <w:pStyle w:val="ListParagraph"/>
              <w:spacing w:after="240"/>
              <w:rPr>
                <w:rFonts w:ascii="Arial" w:hAnsi="Arial" w:cs="Arial"/>
                <w:color w:val="000000"/>
              </w:rPr>
            </w:pPr>
          </w:p>
          <w:p w:rsidR="00432D9F" w:rsidRPr="00900E47" w:rsidRDefault="00432D9F" w:rsidP="00432D9F">
            <w:pPr>
              <w:pStyle w:val="ListParagraph"/>
              <w:numPr>
                <w:ilvl w:val="0"/>
                <w:numId w:val="5"/>
              </w:numPr>
              <w:spacing w:after="120"/>
              <w:rPr>
                <w:rFonts w:ascii="Arial" w:hAnsi="Arial" w:cs="Arial"/>
                <w:b/>
              </w:rPr>
            </w:pPr>
            <w:r w:rsidRPr="00900E47">
              <w:rPr>
                <w:rFonts w:ascii="Arial" w:hAnsi="Arial" w:cs="Arial"/>
                <w:color w:val="000000"/>
              </w:rPr>
              <w:t xml:space="preserve">The financial viability and creditworthiness of the Municipality is measured against a number of nationally </w:t>
            </w:r>
            <w:r w:rsidR="009C3C4C" w:rsidRPr="00900E47">
              <w:rPr>
                <w:rFonts w:ascii="Arial" w:hAnsi="Arial" w:cs="Arial"/>
                <w:color w:val="000000"/>
              </w:rPr>
              <w:t>recognized</w:t>
            </w:r>
            <w:r w:rsidRPr="00900E47">
              <w:rPr>
                <w:rFonts w:ascii="Arial" w:hAnsi="Arial" w:cs="Arial"/>
                <w:color w:val="000000"/>
              </w:rPr>
              <w:t xml:space="preserve"> key ratios.   </w:t>
            </w:r>
          </w:p>
          <w:p w:rsidR="000E2D5C" w:rsidRPr="000430DB" w:rsidRDefault="00432D9F" w:rsidP="00432D9F">
            <w:pPr>
              <w:pStyle w:val="ListParagraph"/>
              <w:numPr>
                <w:ilvl w:val="0"/>
                <w:numId w:val="5"/>
              </w:numPr>
              <w:spacing w:after="120"/>
              <w:rPr>
                <w:rFonts w:ascii="Arial" w:hAnsi="Arial" w:cs="Arial"/>
                <w:b/>
              </w:rPr>
            </w:pPr>
            <w:r w:rsidRPr="00900E47">
              <w:rPr>
                <w:rFonts w:ascii="Arial" w:hAnsi="Arial" w:cs="Arial"/>
                <w:color w:val="000000"/>
              </w:rPr>
              <w:t>The objective of the status quo report is to assess the current financial position and to identify the key challenges faced by the Municipality. The status quo report will aim to identify issues which impact on the overall financial stability of the Municipality and will include a historical analysis and assessment of financial results (based on annual financial statements)</w:t>
            </w:r>
          </w:p>
          <w:p w:rsidR="000430DB" w:rsidRPr="00900E47" w:rsidRDefault="000430DB" w:rsidP="000430DB">
            <w:pPr>
              <w:pStyle w:val="ListParagraph"/>
              <w:spacing w:after="120"/>
              <w:rPr>
                <w:rFonts w:ascii="Arial" w:hAnsi="Arial" w:cs="Arial"/>
                <w:b/>
              </w:rPr>
            </w:pPr>
          </w:p>
          <w:p w:rsidR="000E2D5C" w:rsidRDefault="000E2D5C" w:rsidP="000E2D5C">
            <w:pPr>
              <w:spacing w:after="120"/>
              <w:jc w:val="center"/>
              <w:rPr>
                <w:rFonts w:ascii="Arial" w:hAnsi="Arial" w:cs="Arial"/>
                <w:sz w:val="24"/>
                <w:szCs w:val="24"/>
              </w:rPr>
            </w:pPr>
          </w:p>
          <w:p w:rsidR="00C57F9F" w:rsidRPr="000E2D5C" w:rsidRDefault="00C57F9F" w:rsidP="000E2D5C">
            <w:pPr>
              <w:spacing w:after="120"/>
              <w:jc w:val="center"/>
              <w:rPr>
                <w:rFonts w:ascii="Arial" w:hAnsi="Arial" w:cs="Arial"/>
                <w:sz w:val="24"/>
                <w:szCs w:val="24"/>
              </w:rPr>
            </w:pPr>
          </w:p>
        </w:tc>
      </w:tr>
    </w:tbl>
    <w:p w:rsidR="003C4169" w:rsidRDefault="003C4169" w:rsidP="002650DE">
      <w:pPr>
        <w:spacing w:after="120"/>
        <w:rPr>
          <w:rFonts w:ascii="Arial" w:hAnsi="Arial" w:cs="Arial"/>
          <w:sz w:val="24"/>
          <w:szCs w:val="24"/>
        </w:rPr>
      </w:pPr>
    </w:p>
    <w:p w:rsidR="00C57F9F" w:rsidRDefault="00C57F9F" w:rsidP="002650DE">
      <w:pPr>
        <w:spacing w:after="120"/>
        <w:rPr>
          <w:rFonts w:ascii="Arial" w:hAnsi="Arial" w:cs="Arial"/>
          <w:sz w:val="24"/>
          <w:szCs w:val="24"/>
        </w:rPr>
      </w:pPr>
    </w:p>
    <w:p w:rsidR="00C57F9F" w:rsidRDefault="00C57F9F" w:rsidP="002650DE">
      <w:pPr>
        <w:spacing w:after="120"/>
        <w:rPr>
          <w:rFonts w:ascii="Arial" w:hAnsi="Arial" w:cs="Arial"/>
          <w:sz w:val="24"/>
          <w:szCs w:val="24"/>
        </w:rPr>
      </w:pPr>
    </w:p>
    <w:tbl>
      <w:tblPr>
        <w:tblStyle w:val="TableGrid"/>
        <w:tblW w:w="0" w:type="auto"/>
        <w:tblLook w:val="04A0" w:firstRow="1" w:lastRow="0" w:firstColumn="1" w:lastColumn="0" w:noHBand="0" w:noVBand="1"/>
      </w:tblPr>
      <w:tblGrid>
        <w:gridCol w:w="9243"/>
      </w:tblGrid>
      <w:tr w:rsidR="003C4169" w:rsidTr="00900E47">
        <w:tc>
          <w:tcPr>
            <w:tcW w:w="9576" w:type="dxa"/>
            <w:shd w:val="clear" w:color="auto" w:fill="A6A6A6" w:themeFill="background1" w:themeFillShade="A6"/>
          </w:tcPr>
          <w:p w:rsidR="003C4169" w:rsidRPr="000E2D5C" w:rsidRDefault="003C4169" w:rsidP="003C4169">
            <w:pPr>
              <w:spacing w:after="120"/>
              <w:jc w:val="center"/>
              <w:rPr>
                <w:rFonts w:ascii="Arial" w:hAnsi="Arial" w:cs="Arial"/>
                <w:b/>
                <w:sz w:val="24"/>
                <w:szCs w:val="24"/>
              </w:rPr>
            </w:pPr>
            <w:r w:rsidRPr="000E2D5C">
              <w:rPr>
                <w:rFonts w:ascii="Arial" w:hAnsi="Arial" w:cs="Arial"/>
                <w:b/>
                <w:sz w:val="24"/>
                <w:szCs w:val="24"/>
              </w:rPr>
              <w:t>Bela-Bela Local Municipality</w:t>
            </w:r>
          </w:p>
          <w:p w:rsidR="003C4169" w:rsidRDefault="009C3C4C" w:rsidP="003C4169">
            <w:pPr>
              <w:spacing w:after="120"/>
              <w:jc w:val="center"/>
              <w:rPr>
                <w:rFonts w:ascii="Arial" w:hAnsi="Arial" w:cs="Arial"/>
                <w:sz w:val="24"/>
                <w:szCs w:val="24"/>
              </w:rPr>
            </w:pPr>
            <w:r>
              <w:rPr>
                <w:rFonts w:ascii="Arial" w:hAnsi="Arial" w:cs="Arial"/>
                <w:b/>
                <w:sz w:val="24"/>
                <w:szCs w:val="24"/>
              </w:rPr>
              <w:t>Long-Term Financial Planning</w:t>
            </w:r>
          </w:p>
        </w:tc>
      </w:tr>
    </w:tbl>
    <w:p w:rsidR="003C4169" w:rsidRPr="00A23468" w:rsidRDefault="003C4169" w:rsidP="002650DE">
      <w:pPr>
        <w:spacing w:after="120"/>
        <w:rPr>
          <w:rFonts w:ascii="Arial" w:hAnsi="Arial" w:cs="Arial"/>
          <w:sz w:val="16"/>
          <w:szCs w:val="16"/>
        </w:rPr>
      </w:pPr>
    </w:p>
    <w:tbl>
      <w:tblPr>
        <w:tblStyle w:val="TableGrid"/>
        <w:tblW w:w="0" w:type="auto"/>
        <w:tblInd w:w="250" w:type="dxa"/>
        <w:tblLook w:val="04A0" w:firstRow="1" w:lastRow="0" w:firstColumn="1" w:lastColumn="0" w:noHBand="0" w:noVBand="1"/>
      </w:tblPr>
      <w:tblGrid>
        <w:gridCol w:w="8993"/>
      </w:tblGrid>
      <w:tr w:rsidR="003C4169" w:rsidTr="00A23468">
        <w:tc>
          <w:tcPr>
            <w:tcW w:w="9326" w:type="dxa"/>
          </w:tcPr>
          <w:p w:rsidR="00A23468" w:rsidRDefault="00A23468" w:rsidP="002650DE">
            <w:pPr>
              <w:spacing w:after="120"/>
              <w:rPr>
                <w:rFonts w:ascii="Arial" w:hAnsi="Arial" w:cs="Arial"/>
                <w:sz w:val="24"/>
                <w:szCs w:val="24"/>
              </w:rPr>
            </w:pPr>
          </w:p>
          <w:p w:rsidR="003C4169" w:rsidRPr="00900E47" w:rsidRDefault="003C4169" w:rsidP="002650DE">
            <w:pPr>
              <w:spacing w:after="120"/>
              <w:rPr>
                <w:rFonts w:ascii="Arial" w:hAnsi="Arial" w:cs="Arial"/>
                <w:b/>
              </w:rPr>
            </w:pPr>
            <w:r w:rsidRPr="00900E47">
              <w:rPr>
                <w:rFonts w:ascii="Arial" w:hAnsi="Arial" w:cs="Arial"/>
              </w:rPr>
              <w:t xml:space="preserve">7.12  </w:t>
            </w:r>
            <w:r w:rsidRPr="00900E47">
              <w:rPr>
                <w:rFonts w:ascii="Arial" w:hAnsi="Arial" w:cs="Arial"/>
                <w:b/>
              </w:rPr>
              <w:t>Phase Two: Plan</w:t>
            </w:r>
            <w:r w:rsidR="00EC467F">
              <w:rPr>
                <w:rFonts w:ascii="Arial" w:hAnsi="Arial" w:cs="Arial"/>
                <w:b/>
              </w:rPr>
              <w:t>ned Finance and Financial Model</w:t>
            </w:r>
            <w:r w:rsidRPr="00900E47">
              <w:rPr>
                <w:rFonts w:ascii="Arial" w:hAnsi="Arial" w:cs="Arial"/>
                <w:b/>
              </w:rPr>
              <w:t>ing</w:t>
            </w:r>
          </w:p>
          <w:p w:rsidR="003C4169" w:rsidRPr="00900E47" w:rsidRDefault="003C4169" w:rsidP="003C4169">
            <w:pPr>
              <w:pStyle w:val="ListParagraph"/>
              <w:numPr>
                <w:ilvl w:val="0"/>
                <w:numId w:val="6"/>
              </w:numPr>
              <w:spacing w:after="120"/>
              <w:rPr>
                <w:rFonts w:ascii="Arial" w:hAnsi="Arial" w:cs="Arial"/>
                <w:b/>
              </w:rPr>
            </w:pPr>
            <w:r w:rsidRPr="00900E47">
              <w:rPr>
                <w:rFonts w:ascii="Arial" w:hAnsi="Arial" w:cs="Arial"/>
                <w:color w:val="000000"/>
              </w:rPr>
              <w:t xml:space="preserve">Upon completion of the status quo assessment, resulting in an understanding of the Municipality's financial position, the next phase is to determine the Municipality’s financing need over the medium-term.  </w:t>
            </w:r>
          </w:p>
          <w:p w:rsidR="003C4169" w:rsidRPr="00900E47" w:rsidRDefault="003C4169" w:rsidP="003C4169">
            <w:pPr>
              <w:pStyle w:val="ListParagraph"/>
              <w:spacing w:after="120"/>
              <w:rPr>
                <w:rFonts w:ascii="Arial" w:hAnsi="Arial" w:cs="Arial"/>
                <w:b/>
              </w:rPr>
            </w:pPr>
          </w:p>
          <w:p w:rsidR="003C4169" w:rsidRPr="00900E47" w:rsidRDefault="003C4169" w:rsidP="003C4169">
            <w:pPr>
              <w:pStyle w:val="ListParagraph"/>
              <w:numPr>
                <w:ilvl w:val="0"/>
                <w:numId w:val="6"/>
              </w:numPr>
              <w:spacing w:after="120"/>
              <w:rPr>
                <w:rFonts w:ascii="Arial" w:hAnsi="Arial" w:cs="Arial"/>
                <w:b/>
              </w:rPr>
            </w:pPr>
            <w:r w:rsidRPr="00900E47">
              <w:rPr>
                <w:rFonts w:ascii="Arial" w:hAnsi="Arial" w:cs="Arial"/>
                <w:color w:val="000000"/>
              </w:rPr>
              <w:t>This entails determining what expenditure the Municipality plans to undertake over the medium-term and what its financing requirements are likely to be and how these can be funded either internally or externally.</w:t>
            </w:r>
          </w:p>
          <w:p w:rsidR="003C4169" w:rsidRPr="003C4169" w:rsidRDefault="003C4169" w:rsidP="003C4169">
            <w:pPr>
              <w:pStyle w:val="ListParagraph"/>
              <w:rPr>
                <w:rFonts w:ascii="Arial" w:hAnsi="Arial" w:cs="Arial"/>
                <w:b/>
                <w:sz w:val="24"/>
                <w:szCs w:val="24"/>
              </w:rPr>
            </w:pPr>
          </w:p>
          <w:p w:rsidR="003C4169" w:rsidRPr="00900E47" w:rsidRDefault="003C4169" w:rsidP="003C4169">
            <w:pPr>
              <w:spacing w:after="120"/>
              <w:rPr>
                <w:rFonts w:ascii="Arial" w:hAnsi="Arial" w:cs="Arial"/>
                <w:b/>
              </w:rPr>
            </w:pPr>
            <w:r w:rsidRPr="00900E47">
              <w:rPr>
                <w:rFonts w:ascii="Arial" w:hAnsi="Arial" w:cs="Arial"/>
                <w:b/>
              </w:rPr>
              <w:t>7.1.3 Phase Three: Analyse Outcomes and Ratios</w:t>
            </w:r>
          </w:p>
          <w:p w:rsidR="003C4169" w:rsidRPr="00900E47" w:rsidRDefault="003C4169" w:rsidP="003C4169">
            <w:pPr>
              <w:pStyle w:val="ListParagraph"/>
              <w:spacing w:after="120"/>
              <w:rPr>
                <w:rFonts w:ascii="Arial" w:hAnsi="Arial" w:cs="Arial"/>
                <w:color w:val="000000"/>
              </w:rPr>
            </w:pPr>
            <w:r w:rsidRPr="00900E47">
              <w:rPr>
                <w:rFonts w:ascii="Arial" w:hAnsi="Arial" w:cs="Arial"/>
                <w:color w:val="000000"/>
              </w:rPr>
              <w:t xml:space="preserve"> </w:t>
            </w:r>
            <w:r w:rsidR="00900E47">
              <w:rPr>
                <w:rFonts w:ascii="Arial" w:hAnsi="Arial" w:cs="Arial"/>
                <w:color w:val="000000"/>
              </w:rPr>
              <w:t>(</w:t>
            </w:r>
            <w:r w:rsidRPr="00900E47">
              <w:rPr>
                <w:rFonts w:ascii="Arial" w:hAnsi="Arial" w:cs="Arial"/>
                <w:color w:val="000000"/>
              </w:rPr>
              <w:t>a)</w:t>
            </w:r>
            <w:r w:rsidR="00900E47" w:rsidRPr="00900E47">
              <w:rPr>
                <w:rFonts w:ascii="Arial" w:hAnsi="Arial" w:cs="Arial"/>
                <w:color w:val="000000"/>
              </w:rPr>
              <w:t xml:space="preserve"> </w:t>
            </w:r>
            <w:r w:rsidRPr="00900E47">
              <w:rPr>
                <w:rFonts w:ascii="Arial" w:hAnsi="Arial" w:cs="Arial"/>
                <w:color w:val="000000"/>
              </w:rPr>
              <w:t xml:space="preserve"> Develop a financial forecast model to ident</w:t>
            </w:r>
            <w:r w:rsidR="00EC467F">
              <w:rPr>
                <w:rFonts w:ascii="Arial" w:hAnsi="Arial" w:cs="Arial"/>
                <w:color w:val="000000"/>
              </w:rPr>
              <w:t xml:space="preserve">ify immediate opportunities and </w:t>
            </w:r>
            <w:r w:rsidRPr="00900E47">
              <w:rPr>
                <w:rFonts w:ascii="Arial" w:hAnsi="Arial" w:cs="Arial"/>
                <w:color w:val="000000"/>
              </w:rPr>
              <w:t xml:space="preserve">risks; </w:t>
            </w:r>
          </w:p>
          <w:p w:rsidR="003C4169" w:rsidRPr="00900E47" w:rsidRDefault="003C4169" w:rsidP="00EC467F">
            <w:pPr>
              <w:pStyle w:val="ListParagraph"/>
              <w:spacing w:after="120"/>
              <w:rPr>
                <w:rFonts w:ascii="Arial" w:hAnsi="Arial" w:cs="Arial"/>
                <w:color w:val="000000"/>
              </w:rPr>
            </w:pPr>
            <w:r w:rsidRPr="00900E47">
              <w:rPr>
                <w:rFonts w:ascii="Arial" w:hAnsi="Arial" w:cs="Arial"/>
                <w:color w:val="000000"/>
              </w:rPr>
              <w:t xml:space="preserve">(b) </w:t>
            </w:r>
            <w:r w:rsidR="00900E47">
              <w:rPr>
                <w:rFonts w:ascii="Arial" w:hAnsi="Arial" w:cs="Arial"/>
                <w:color w:val="000000"/>
              </w:rPr>
              <w:t xml:space="preserve"> </w:t>
            </w:r>
            <w:r w:rsidR="00900E47" w:rsidRPr="00900E47">
              <w:rPr>
                <w:rFonts w:ascii="Arial" w:hAnsi="Arial" w:cs="Arial"/>
                <w:color w:val="000000"/>
              </w:rPr>
              <w:t xml:space="preserve"> </w:t>
            </w:r>
            <w:r w:rsidRPr="00900E47">
              <w:rPr>
                <w:rFonts w:ascii="Arial" w:hAnsi="Arial" w:cs="Arial"/>
                <w:color w:val="000000"/>
              </w:rPr>
              <w:t xml:space="preserve">Perform scenario planning to identify the optimum balance between revenue  </w:t>
            </w:r>
            <w:r w:rsidR="00900E47">
              <w:rPr>
                <w:rFonts w:ascii="Arial" w:hAnsi="Arial" w:cs="Arial"/>
                <w:color w:val="000000"/>
              </w:rPr>
              <w:t xml:space="preserve"> </w:t>
            </w:r>
            <w:r w:rsidRPr="00900E47">
              <w:rPr>
                <w:rFonts w:ascii="Arial" w:hAnsi="Arial" w:cs="Arial"/>
                <w:color w:val="000000"/>
              </w:rPr>
              <w:t>collection and municipal spending; taking into account the following:-</w:t>
            </w:r>
          </w:p>
          <w:p w:rsidR="00A23468" w:rsidRPr="00900E47" w:rsidRDefault="00A23468" w:rsidP="003C4169">
            <w:pPr>
              <w:pStyle w:val="ListParagraph"/>
              <w:spacing w:after="120"/>
              <w:rPr>
                <w:rFonts w:ascii="Arial" w:hAnsi="Arial" w:cs="Arial"/>
                <w:color w:val="000000"/>
              </w:rPr>
            </w:pPr>
          </w:p>
          <w:p w:rsidR="003C4169" w:rsidRPr="00900E47" w:rsidRDefault="00B76D1E" w:rsidP="003C4169">
            <w:pPr>
              <w:pStyle w:val="ListParagraph"/>
              <w:numPr>
                <w:ilvl w:val="0"/>
                <w:numId w:val="8"/>
              </w:numPr>
              <w:spacing w:after="120"/>
              <w:rPr>
                <w:rFonts w:ascii="Arial" w:hAnsi="Arial" w:cs="Arial"/>
                <w:color w:val="000000"/>
              </w:rPr>
            </w:pPr>
            <w:r w:rsidRPr="00900E47">
              <w:rPr>
                <w:rFonts w:ascii="Arial" w:hAnsi="Arial" w:cs="Arial"/>
                <w:color w:val="000000"/>
              </w:rPr>
              <w:t>potential revenue enhancement strategies which may have an</w:t>
            </w:r>
            <w:r w:rsidRPr="00900E47">
              <w:rPr>
                <w:rFonts w:ascii="Arial" w:hAnsi="Arial" w:cs="Arial"/>
                <w:b/>
                <w:color w:val="000000"/>
              </w:rPr>
              <w:t xml:space="preserve"> i</w:t>
            </w:r>
            <w:r w:rsidRPr="00900E47">
              <w:rPr>
                <w:rFonts w:ascii="Arial" w:hAnsi="Arial" w:cs="Arial"/>
                <w:color w:val="000000"/>
              </w:rPr>
              <w:t>mmediate impact on the revenue base of the Municipality;</w:t>
            </w:r>
          </w:p>
          <w:p w:rsidR="00B76D1E" w:rsidRPr="00900E47" w:rsidRDefault="00B76D1E" w:rsidP="003C4169">
            <w:pPr>
              <w:pStyle w:val="ListParagraph"/>
              <w:numPr>
                <w:ilvl w:val="0"/>
                <w:numId w:val="8"/>
              </w:numPr>
              <w:spacing w:after="120"/>
              <w:rPr>
                <w:rFonts w:ascii="Arial" w:hAnsi="Arial" w:cs="Arial"/>
                <w:color w:val="000000"/>
              </w:rPr>
            </w:pPr>
            <w:r w:rsidRPr="00900E47">
              <w:rPr>
                <w:rFonts w:ascii="Arial" w:hAnsi="Arial" w:cs="Arial"/>
                <w:color w:val="000000"/>
              </w:rPr>
              <w:t xml:space="preserve">evaluate cost saving mechanisms to </w:t>
            </w:r>
            <w:r w:rsidR="00EC467F" w:rsidRPr="00900E47">
              <w:rPr>
                <w:rFonts w:ascii="Arial" w:hAnsi="Arial" w:cs="Arial"/>
                <w:color w:val="000000"/>
              </w:rPr>
              <w:t>minimize</w:t>
            </w:r>
            <w:r w:rsidRPr="00900E47">
              <w:rPr>
                <w:rFonts w:ascii="Arial" w:hAnsi="Arial" w:cs="Arial"/>
                <w:color w:val="000000"/>
              </w:rPr>
              <w:t xml:space="preserve"> the cost of effective service delivery;</w:t>
            </w:r>
          </w:p>
          <w:p w:rsidR="00B76D1E" w:rsidRPr="00900E47" w:rsidRDefault="00B76D1E" w:rsidP="003C4169">
            <w:pPr>
              <w:pStyle w:val="ListParagraph"/>
              <w:numPr>
                <w:ilvl w:val="0"/>
                <w:numId w:val="8"/>
              </w:numPr>
              <w:spacing w:after="120"/>
              <w:rPr>
                <w:rFonts w:ascii="Arial" w:hAnsi="Arial" w:cs="Arial"/>
                <w:color w:val="000000"/>
              </w:rPr>
            </w:pPr>
            <w:r w:rsidRPr="00900E47">
              <w:rPr>
                <w:rFonts w:ascii="Arial" w:hAnsi="Arial" w:cs="Arial"/>
                <w:color w:val="000000"/>
              </w:rPr>
              <w:t>Current infrastructure investments and maintenance programs which may influence revenue streams or the cost of service delivery;</w:t>
            </w:r>
          </w:p>
          <w:p w:rsidR="00B76D1E" w:rsidRPr="00900E47" w:rsidRDefault="00B76D1E" w:rsidP="00B76D1E">
            <w:pPr>
              <w:pStyle w:val="ListParagraph"/>
              <w:spacing w:after="120"/>
              <w:ind w:left="1440"/>
              <w:rPr>
                <w:rFonts w:ascii="Arial" w:hAnsi="Arial" w:cs="Arial"/>
                <w:color w:val="000000"/>
              </w:rPr>
            </w:pPr>
          </w:p>
          <w:p w:rsidR="00B76D1E" w:rsidRPr="00EC467F" w:rsidRDefault="00B76D1E" w:rsidP="00EC467F">
            <w:pPr>
              <w:pStyle w:val="ListParagraph"/>
              <w:numPr>
                <w:ilvl w:val="0"/>
                <w:numId w:val="8"/>
              </w:numPr>
              <w:spacing w:after="120"/>
              <w:ind w:left="709" w:hanging="425"/>
              <w:rPr>
                <w:rFonts w:ascii="Arial" w:hAnsi="Arial" w:cs="Arial"/>
                <w:color w:val="000000"/>
              </w:rPr>
            </w:pPr>
            <w:r w:rsidRPr="00900E47">
              <w:rPr>
                <w:rFonts w:ascii="Arial" w:hAnsi="Arial" w:cs="Arial"/>
                <w:color w:val="000000"/>
              </w:rPr>
              <w:t>Evaluate the medium and long term financial viability (2 years onwards):-</w:t>
            </w:r>
          </w:p>
          <w:p w:rsidR="00B76D1E" w:rsidRPr="00900E47" w:rsidRDefault="00B76D1E" w:rsidP="00B76D1E">
            <w:pPr>
              <w:pStyle w:val="ListParagraph"/>
              <w:numPr>
                <w:ilvl w:val="0"/>
                <w:numId w:val="9"/>
              </w:numPr>
              <w:spacing w:after="120"/>
              <w:rPr>
                <w:rFonts w:ascii="Arial" w:hAnsi="Arial" w:cs="Arial"/>
                <w:color w:val="000000"/>
              </w:rPr>
            </w:pPr>
            <w:r w:rsidRPr="00900E47">
              <w:rPr>
                <w:rFonts w:ascii="Arial" w:hAnsi="Arial" w:cs="Arial"/>
                <w:color w:val="000000"/>
              </w:rPr>
              <w:t>Develop a financial forecast model to identify future opportunities and risks</w:t>
            </w:r>
          </w:p>
          <w:p w:rsidR="00B76D1E" w:rsidRPr="00900E47" w:rsidRDefault="00B76D1E" w:rsidP="00B76D1E">
            <w:pPr>
              <w:pStyle w:val="ListParagraph"/>
              <w:numPr>
                <w:ilvl w:val="0"/>
                <w:numId w:val="9"/>
              </w:numPr>
              <w:spacing w:after="120"/>
              <w:rPr>
                <w:rFonts w:ascii="Arial" w:hAnsi="Arial" w:cs="Arial"/>
                <w:color w:val="000000"/>
              </w:rPr>
            </w:pPr>
            <w:r w:rsidRPr="00900E47">
              <w:rPr>
                <w:rFonts w:ascii="Arial" w:hAnsi="Arial" w:cs="Arial"/>
                <w:color w:val="000000"/>
              </w:rPr>
              <w:t>Perform scenario planning to identify the optimum balance between revenue collection and municipal spending; taking into account the following</w:t>
            </w:r>
          </w:p>
          <w:p w:rsidR="00A23468" w:rsidRPr="00900E47" w:rsidRDefault="00A23468" w:rsidP="00A23468">
            <w:pPr>
              <w:pStyle w:val="ListParagraph"/>
              <w:spacing w:after="120"/>
              <w:ind w:left="1069"/>
              <w:rPr>
                <w:rFonts w:ascii="Arial" w:hAnsi="Arial" w:cs="Arial"/>
                <w:color w:val="000000"/>
              </w:rPr>
            </w:pPr>
          </w:p>
          <w:p w:rsidR="00B76D1E" w:rsidRPr="00900E47" w:rsidRDefault="00B76D1E" w:rsidP="00B76D1E">
            <w:pPr>
              <w:pStyle w:val="ListParagraph"/>
              <w:numPr>
                <w:ilvl w:val="0"/>
                <w:numId w:val="10"/>
              </w:numPr>
              <w:spacing w:after="120"/>
              <w:rPr>
                <w:rFonts w:ascii="Arial" w:hAnsi="Arial" w:cs="Arial"/>
                <w:color w:val="000000"/>
              </w:rPr>
            </w:pPr>
            <w:r w:rsidRPr="00900E47">
              <w:rPr>
                <w:rFonts w:ascii="Arial" w:hAnsi="Arial" w:cs="Arial"/>
                <w:color w:val="000000"/>
              </w:rPr>
              <w:t>the impact each scenario has on the financial viability rations of the Municipality;</w:t>
            </w:r>
          </w:p>
          <w:p w:rsidR="00B76D1E" w:rsidRPr="00900E47" w:rsidRDefault="00B76D1E" w:rsidP="00B76D1E">
            <w:pPr>
              <w:pStyle w:val="ListParagraph"/>
              <w:numPr>
                <w:ilvl w:val="0"/>
                <w:numId w:val="10"/>
              </w:numPr>
              <w:spacing w:after="120"/>
              <w:rPr>
                <w:rFonts w:ascii="Arial" w:hAnsi="Arial" w:cs="Arial"/>
                <w:color w:val="000000"/>
              </w:rPr>
            </w:pPr>
            <w:r w:rsidRPr="00900E47">
              <w:rPr>
                <w:rFonts w:ascii="Arial" w:hAnsi="Arial" w:cs="Arial"/>
                <w:color w:val="000000"/>
              </w:rPr>
              <w:t>potential revenue enhancement strategies which may have</w:t>
            </w:r>
            <w:r w:rsidR="00EC467F">
              <w:rPr>
                <w:rFonts w:ascii="Arial" w:hAnsi="Arial" w:cs="Arial"/>
                <w:color w:val="000000"/>
              </w:rPr>
              <w:t xml:space="preserve"> a long-</w:t>
            </w:r>
            <w:r w:rsidRPr="00900E47">
              <w:rPr>
                <w:rFonts w:ascii="Arial" w:hAnsi="Arial" w:cs="Arial"/>
                <w:color w:val="000000"/>
              </w:rPr>
              <w:t xml:space="preserve">term impact on the revenue base of the Municipality; </w:t>
            </w:r>
          </w:p>
          <w:p w:rsidR="00B76D1E" w:rsidRPr="00900E47" w:rsidRDefault="00B76D1E" w:rsidP="00B76D1E">
            <w:pPr>
              <w:pStyle w:val="ListParagraph"/>
              <w:numPr>
                <w:ilvl w:val="0"/>
                <w:numId w:val="10"/>
              </w:numPr>
              <w:spacing w:after="120"/>
              <w:rPr>
                <w:rFonts w:ascii="Arial" w:hAnsi="Arial" w:cs="Arial"/>
                <w:color w:val="000000"/>
              </w:rPr>
            </w:pPr>
            <w:r w:rsidRPr="00900E47">
              <w:rPr>
                <w:rFonts w:ascii="Arial" w:hAnsi="Arial" w:cs="Arial"/>
                <w:color w:val="000000"/>
              </w:rPr>
              <w:t xml:space="preserve">evaluate cost saving mechanisms to </w:t>
            </w:r>
            <w:r w:rsidR="00EC467F" w:rsidRPr="00900E47">
              <w:rPr>
                <w:rFonts w:ascii="Arial" w:hAnsi="Arial" w:cs="Arial"/>
                <w:color w:val="000000"/>
              </w:rPr>
              <w:t>minimize</w:t>
            </w:r>
            <w:r w:rsidRPr="00900E47">
              <w:rPr>
                <w:rFonts w:ascii="Arial" w:hAnsi="Arial" w:cs="Arial"/>
                <w:color w:val="000000"/>
              </w:rPr>
              <w:t xml:space="preserve"> the cost of effective service delivery; taking into account potential infrastructure developments and renewals; </w:t>
            </w:r>
          </w:p>
          <w:p w:rsidR="00B76D1E" w:rsidRPr="00900E47" w:rsidRDefault="00B76D1E" w:rsidP="00B76D1E">
            <w:pPr>
              <w:pStyle w:val="ListParagraph"/>
              <w:numPr>
                <w:ilvl w:val="0"/>
                <w:numId w:val="10"/>
              </w:numPr>
              <w:spacing w:after="120"/>
              <w:rPr>
                <w:rFonts w:ascii="Arial" w:hAnsi="Arial" w:cs="Arial"/>
                <w:color w:val="000000"/>
              </w:rPr>
            </w:pPr>
            <w:r w:rsidRPr="00900E47">
              <w:rPr>
                <w:rFonts w:ascii="Arial" w:hAnsi="Arial" w:cs="Arial"/>
                <w:color w:val="000000"/>
              </w:rPr>
              <w:t xml:space="preserve">the impact of current infrastructure investments and maintenance programs on future revenue streams or cost of service delivery; </w:t>
            </w:r>
          </w:p>
          <w:p w:rsidR="00B76D1E" w:rsidRPr="00900E47" w:rsidRDefault="00B76D1E" w:rsidP="00B76D1E">
            <w:pPr>
              <w:pStyle w:val="ListParagraph"/>
              <w:numPr>
                <w:ilvl w:val="0"/>
                <w:numId w:val="10"/>
              </w:numPr>
              <w:spacing w:after="120"/>
              <w:rPr>
                <w:rFonts w:ascii="Arial" w:hAnsi="Arial" w:cs="Arial"/>
                <w:color w:val="000000"/>
              </w:rPr>
            </w:pPr>
            <w:r w:rsidRPr="00900E47">
              <w:rPr>
                <w:rFonts w:ascii="Arial" w:hAnsi="Arial" w:cs="Arial"/>
                <w:color w:val="000000"/>
              </w:rPr>
              <w:t>the impact of envisaged future infrastructure investments on the revenue stream and cost of service</w:t>
            </w:r>
            <w:r w:rsidR="00A23468" w:rsidRPr="00900E47">
              <w:rPr>
                <w:rFonts w:ascii="Arial" w:hAnsi="Arial" w:cs="Arial"/>
                <w:color w:val="000000"/>
              </w:rPr>
              <w:t xml:space="preserve"> delivery; and</w:t>
            </w:r>
          </w:p>
          <w:p w:rsidR="00A23468" w:rsidRDefault="00A23468" w:rsidP="00A23468">
            <w:pPr>
              <w:pStyle w:val="ListParagraph"/>
              <w:numPr>
                <w:ilvl w:val="0"/>
                <w:numId w:val="10"/>
              </w:numPr>
              <w:spacing w:after="120"/>
              <w:rPr>
                <w:rFonts w:ascii="Arial" w:hAnsi="Arial" w:cs="Arial"/>
                <w:color w:val="000000"/>
              </w:rPr>
            </w:pPr>
            <w:r w:rsidRPr="00900E47">
              <w:rPr>
                <w:rFonts w:ascii="Arial" w:hAnsi="Arial" w:cs="Arial"/>
                <w:color w:val="000000"/>
              </w:rPr>
              <w:t>the impact of provincial, national and municipal priorities over the medium and long term</w:t>
            </w:r>
          </w:p>
          <w:p w:rsidR="00C57F9F" w:rsidRDefault="00C57F9F" w:rsidP="00C57F9F">
            <w:pPr>
              <w:spacing w:after="120"/>
              <w:rPr>
                <w:rFonts w:ascii="Arial" w:hAnsi="Arial" w:cs="Arial"/>
                <w:color w:val="000000"/>
              </w:rPr>
            </w:pPr>
          </w:p>
          <w:p w:rsidR="00C57F9F" w:rsidRPr="00C57F9F" w:rsidRDefault="00C57F9F" w:rsidP="00C57F9F">
            <w:pPr>
              <w:spacing w:after="120"/>
              <w:rPr>
                <w:rFonts w:ascii="Arial" w:hAnsi="Arial" w:cs="Arial"/>
                <w:color w:val="000000"/>
              </w:rPr>
            </w:pPr>
          </w:p>
          <w:p w:rsidR="003C4169" w:rsidRPr="00CD68F5" w:rsidRDefault="003C4169" w:rsidP="00CD68F5">
            <w:pPr>
              <w:spacing w:after="120"/>
              <w:rPr>
                <w:rFonts w:ascii="Arial" w:hAnsi="Arial" w:cs="Arial"/>
                <w:sz w:val="24"/>
                <w:szCs w:val="24"/>
              </w:rPr>
            </w:pPr>
          </w:p>
        </w:tc>
      </w:tr>
    </w:tbl>
    <w:p w:rsidR="003C4169" w:rsidRDefault="003C4169" w:rsidP="002650DE">
      <w:pPr>
        <w:spacing w:after="120"/>
        <w:rPr>
          <w:rFonts w:ascii="Arial" w:hAnsi="Arial" w:cs="Arial"/>
          <w:sz w:val="24"/>
          <w:szCs w:val="24"/>
        </w:rPr>
      </w:pPr>
    </w:p>
    <w:p w:rsidR="00EC467F" w:rsidRDefault="00EC467F" w:rsidP="002650DE">
      <w:pPr>
        <w:spacing w:after="120"/>
        <w:rPr>
          <w:rFonts w:ascii="Arial" w:hAnsi="Arial" w:cs="Arial"/>
          <w:sz w:val="24"/>
          <w:szCs w:val="24"/>
        </w:rPr>
      </w:pPr>
    </w:p>
    <w:tbl>
      <w:tblPr>
        <w:tblStyle w:val="TableGrid"/>
        <w:tblW w:w="0" w:type="auto"/>
        <w:tblLook w:val="04A0" w:firstRow="1" w:lastRow="0" w:firstColumn="1" w:lastColumn="0" w:noHBand="0" w:noVBand="1"/>
      </w:tblPr>
      <w:tblGrid>
        <w:gridCol w:w="9243"/>
      </w:tblGrid>
      <w:tr w:rsidR="00A23468" w:rsidTr="00900E47">
        <w:tc>
          <w:tcPr>
            <w:tcW w:w="9576" w:type="dxa"/>
            <w:shd w:val="clear" w:color="auto" w:fill="A6A6A6" w:themeFill="background1" w:themeFillShade="A6"/>
          </w:tcPr>
          <w:p w:rsidR="00A23468" w:rsidRPr="000E2D5C" w:rsidRDefault="00A23468" w:rsidP="00A23468">
            <w:pPr>
              <w:spacing w:after="120"/>
              <w:jc w:val="center"/>
              <w:rPr>
                <w:rFonts w:ascii="Arial" w:hAnsi="Arial" w:cs="Arial"/>
                <w:b/>
                <w:sz w:val="24"/>
                <w:szCs w:val="24"/>
              </w:rPr>
            </w:pPr>
            <w:r w:rsidRPr="000E2D5C">
              <w:rPr>
                <w:rFonts w:ascii="Arial" w:hAnsi="Arial" w:cs="Arial"/>
                <w:b/>
                <w:sz w:val="24"/>
                <w:szCs w:val="24"/>
              </w:rPr>
              <w:lastRenderedPageBreak/>
              <w:t>Bela-Bela Local Municipality</w:t>
            </w:r>
          </w:p>
          <w:p w:rsidR="00A23468" w:rsidRDefault="00EC467F" w:rsidP="00A23468">
            <w:pPr>
              <w:spacing w:after="120"/>
              <w:jc w:val="center"/>
              <w:rPr>
                <w:rFonts w:ascii="Arial" w:hAnsi="Arial" w:cs="Arial"/>
                <w:sz w:val="24"/>
                <w:szCs w:val="24"/>
              </w:rPr>
            </w:pPr>
            <w:r>
              <w:rPr>
                <w:rFonts w:ascii="Arial" w:hAnsi="Arial" w:cs="Arial"/>
                <w:b/>
                <w:sz w:val="24"/>
                <w:szCs w:val="24"/>
              </w:rPr>
              <w:t>Long-Term Financial Planning</w:t>
            </w:r>
          </w:p>
        </w:tc>
      </w:tr>
    </w:tbl>
    <w:p w:rsidR="00A23468" w:rsidRPr="00A23468" w:rsidRDefault="00A23468" w:rsidP="002650DE">
      <w:pPr>
        <w:spacing w:after="120"/>
        <w:rPr>
          <w:rFonts w:ascii="Arial" w:hAnsi="Arial" w:cs="Arial"/>
          <w:sz w:val="16"/>
          <w:szCs w:val="16"/>
        </w:rPr>
      </w:pPr>
    </w:p>
    <w:tbl>
      <w:tblPr>
        <w:tblStyle w:val="TableGrid"/>
        <w:tblW w:w="0" w:type="auto"/>
        <w:tblInd w:w="250" w:type="dxa"/>
        <w:tblLook w:val="04A0" w:firstRow="1" w:lastRow="0" w:firstColumn="1" w:lastColumn="0" w:noHBand="0" w:noVBand="1"/>
      </w:tblPr>
      <w:tblGrid>
        <w:gridCol w:w="8993"/>
      </w:tblGrid>
      <w:tr w:rsidR="00A23468" w:rsidTr="00A23468">
        <w:tc>
          <w:tcPr>
            <w:tcW w:w="9326" w:type="dxa"/>
          </w:tcPr>
          <w:p w:rsidR="00A23468" w:rsidRPr="00A23468" w:rsidRDefault="00A23468" w:rsidP="002650DE">
            <w:pPr>
              <w:spacing w:after="120"/>
              <w:rPr>
                <w:rFonts w:ascii="Arial" w:hAnsi="Arial" w:cs="Arial"/>
                <w:sz w:val="16"/>
                <w:szCs w:val="16"/>
              </w:rPr>
            </w:pPr>
          </w:p>
          <w:p w:rsidR="00A23468" w:rsidRPr="00900E47" w:rsidRDefault="00A23468" w:rsidP="002650DE">
            <w:pPr>
              <w:spacing w:after="120"/>
              <w:rPr>
                <w:rFonts w:ascii="Arial" w:hAnsi="Arial" w:cs="Arial"/>
                <w:b/>
              </w:rPr>
            </w:pPr>
            <w:r w:rsidRPr="00900E47">
              <w:rPr>
                <w:rFonts w:ascii="Arial" w:hAnsi="Arial" w:cs="Arial"/>
                <w:b/>
              </w:rPr>
              <w:t>7.1.4 Phase Four: Develop a Long Term Financial Plan</w:t>
            </w:r>
          </w:p>
          <w:p w:rsidR="00A23468" w:rsidRPr="00900E47" w:rsidRDefault="00A23468" w:rsidP="00A23468">
            <w:pPr>
              <w:pStyle w:val="ListParagraph"/>
              <w:numPr>
                <w:ilvl w:val="0"/>
                <w:numId w:val="11"/>
              </w:numPr>
              <w:spacing w:after="120"/>
              <w:rPr>
                <w:rFonts w:ascii="Arial" w:hAnsi="Arial" w:cs="Arial"/>
              </w:rPr>
            </w:pPr>
            <w:r w:rsidRPr="00900E47">
              <w:rPr>
                <w:rFonts w:ascii="Arial" w:hAnsi="Arial" w:cs="Arial"/>
                <w:color w:val="000000"/>
              </w:rPr>
              <w:t xml:space="preserve">Once the Municipality has </w:t>
            </w:r>
            <w:r w:rsidR="009858B1" w:rsidRPr="00900E47">
              <w:rPr>
                <w:rFonts w:ascii="Arial" w:hAnsi="Arial" w:cs="Arial"/>
                <w:color w:val="000000"/>
              </w:rPr>
              <w:t>finalized</w:t>
            </w:r>
            <w:r w:rsidRPr="00900E47">
              <w:rPr>
                <w:rFonts w:ascii="Arial" w:hAnsi="Arial" w:cs="Arial"/>
                <w:color w:val="000000"/>
              </w:rPr>
              <w:t xml:space="preserve"> the </w:t>
            </w:r>
            <w:r w:rsidR="009858B1" w:rsidRPr="00900E47">
              <w:rPr>
                <w:rFonts w:ascii="Arial" w:hAnsi="Arial" w:cs="Arial"/>
                <w:color w:val="000000"/>
              </w:rPr>
              <w:t>prioritization</w:t>
            </w:r>
            <w:r w:rsidRPr="00900E47">
              <w:rPr>
                <w:rFonts w:ascii="Arial" w:hAnsi="Arial" w:cs="Arial"/>
                <w:color w:val="000000"/>
              </w:rPr>
              <w:t xml:space="preserve"> of initiatives and</w:t>
            </w:r>
            <w:r w:rsidR="00EC467F">
              <w:rPr>
                <w:rFonts w:ascii="Arial" w:hAnsi="Arial" w:cs="Arial"/>
                <w:color w:val="000000"/>
              </w:rPr>
              <w:t xml:space="preserve"> projects; a comprehensive long-</w:t>
            </w:r>
            <w:r w:rsidRPr="00900E47">
              <w:rPr>
                <w:rFonts w:ascii="Arial" w:hAnsi="Arial" w:cs="Arial"/>
                <w:color w:val="000000"/>
              </w:rPr>
              <w:t xml:space="preserve">term financial plan will have to be developed to indicate the envisaged impact it will have on the financial status of the Municipality.  An overall financial forecast will then have to be done in order to illustrate the projected result of the implementations throughout the five year period.  </w:t>
            </w:r>
          </w:p>
          <w:p w:rsidR="00A23468" w:rsidRPr="00900E47" w:rsidRDefault="00A23468" w:rsidP="00A23468">
            <w:pPr>
              <w:pStyle w:val="ListParagraph"/>
              <w:spacing w:after="120"/>
              <w:rPr>
                <w:rFonts w:ascii="Arial" w:hAnsi="Arial" w:cs="Arial"/>
              </w:rPr>
            </w:pPr>
          </w:p>
          <w:p w:rsidR="00A23468" w:rsidRPr="00900E47" w:rsidRDefault="00EC467F" w:rsidP="00A23468">
            <w:pPr>
              <w:pStyle w:val="ListParagraph"/>
              <w:numPr>
                <w:ilvl w:val="0"/>
                <w:numId w:val="11"/>
              </w:numPr>
              <w:spacing w:after="120"/>
              <w:rPr>
                <w:rFonts w:ascii="Arial" w:hAnsi="Arial" w:cs="Arial"/>
              </w:rPr>
            </w:pPr>
            <w:r>
              <w:rPr>
                <w:rFonts w:ascii="Arial" w:hAnsi="Arial" w:cs="Arial"/>
                <w:color w:val="000000"/>
              </w:rPr>
              <w:t>Although a long-</w:t>
            </w:r>
            <w:r w:rsidR="00A23468" w:rsidRPr="00900E47">
              <w:rPr>
                <w:rFonts w:ascii="Arial" w:hAnsi="Arial" w:cs="Arial"/>
                <w:color w:val="000000"/>
              </w:rPr>
              <w:t xml:space="preserve">term financial plan provides a forecast of potential outcomes, it has to be </w:t>
            </w:r>
            <w:r w:rsidRPr="00900E47">
              <w:rPr>
                <w:rFonts w:ascii="Arial" w:hAnsi="Arial" w:cs="Arial"/>
                <w:color w:val="000000"/>
              </w:rPr>
              <w:t>emphasized</w:t>
            </w:r>
            <w:r w:rsidR="00A23468" w:rsidRPr="00900E47">
              <w:rPr>
                <w:rFonts w:ascii="Arial" w:hAnsi="Arial" w:cs="Arial"/>
                <w:color w:val="000000"/>
              </w:rPr>
              <w:t xml:space="preserve"> that the success of the financial plan remains in continuous revision.  As is the case with any forecast model, the financial plan should be seen as a working document and should be subject to honest and realistic assessments of successes and failures on a regular basis.</w:t>
            </w:r>
          </w:p>
          <w:p w:rsidR="00A23468" w:rsidRPr="00900E47" w:rsidRDefault="00A23468" w:rsidP="00A23468">
            <w:pPr>
              <w:pStyle w:val="ListParagraph"/>
              <w:rPr>
                <w:rFonts w:ascii="Arial" w:hAnsi="Arial" w:cs="Arial"/>
              </w:rPr>
            </w:pPr>
          </w:p>
          <w:p w:rsidR="00A23468" w:rsidRPr="00900E47" w:rsidRDefault="00A23468" w:rsidP="00A23468">
            <w:pPr>
              <w:pStyle w:val="ListParagraph"/>
              <w:numPr>
                <w:ilvl w:val="0"/>
                <w:numId w:val="11"/>
              </w:numPr>
              <w:spacing w:after="120"/>
              <w:rPr>
                <w:rFonts w:ascii="Arial" w:hAnsi="Arial" w:cs="Arial"/>
              </w:rPr>
            </w:pPr>
            <w:r w:rsidRPr="00900E47">
              <w:rPr>
                <w:rFonts w:ascii="Arial" w:hAnsi="Arial" w:cs="Arial"/>
                <w:color w:val="000000"/>
              </w:rPr>
              <w:t xml:space="preserve">The fourth phase involves </w:t>
            </w:r>
            <w:r w:rsidR="009858B1" w:rsidRPr="00900E47">
              <w:rPr>
                <w:rFonts w:ascii="Arial" w:hAnsi="Arial" w:cs="Arial"/>
                <w:color w:val="000000"/>
              </w:rPr>
              <w:t>finalizing</w:t>
            </w:r>
            <w:r w:rsidRPr="00900E47">
              <w:rPr>
                <w:rFonts w:ascii="Arial" w:hAnsi="Arial" w:cs="Arial"/>
                <w:color w:val="000000"/>
              </w:rPr>
              <w:t xml:space="preserve"> a medium-term income and expenditure plan based on the various alternative service delivery options.  </w:t>
            </w:r>
          </w:p>
          <w:p w:rsidR="00A23468" w:rsidRPr="00900E47" w:rsidRDefault="00A23468" w:rsidP="00A23468">
            <w:pPr>
              <w:pStyle w:val="ListParagraph"/>
              <w:rPr>
                <w:rFonts w:ascii="Arial" w:hAnsi="Arial" w:cs="Arial"/>
              </w:rPr>
            </w:pPr>
          </w:p>
          <w:p w:rsidR="00A23468" w:rsidRPr="00900E47" w:rsidRDefault="00A23468" w:rsidP="00A23468">
            <w:pPr>
              <w:pStyle w:val="ListParagraph"/>
              <w:numPr>
                <w:ilvl w:val="0"/>
                <w:numId w:val="11"/>
              </w:numPr>
              <w:spacing w:after="120"/>
              <w:rPr>
                <w:rFonts w:ascii="Arial" w:hAnsi="Arial" w:cs="Arial"/>
              </w:rPr>
            </w:pPr>
            <w:r w:rsidRPr="00900E47">
              <w:rPr>
                <w:rFonts w:ascii="Arial" w:hAnsi="Arial" w:cs="Arial"/>
                <w:color w:val="000000"/>
              </w:rPr>
              <w:t>A key component in determining future options, potential problems and opportunities is the forecast of revenues and expenditures. The revenue and expenditure plan essentially involves combining the forecasting of revenues and the forecasting of expenditures into a single financial forecast.</w:t>
            </w:r>
          </w:p>
          <w:p w:rsidR="00A23468" w:rsidRPr="00900E47" w:rsidRDefault="00A23468" w:rsidP="00A23468">
            <w:pPr>
              <w:pStyle w:val="ListParagraph"/>
              <w:rPr>
                <w:rFonts w:ascii="Arial" w:hAnsi="Arial" w:cs="Arial"/>
              </w:rPr>
            </w:pPr>
          </w:p>
          <w:p w:rsidR="00A23468" w:rsidRPr="00900E47" w:rsidRDefault="009858B1" w:rsidP="00A23468">
            <w:pPr>
              <w:pStyle w:val="ListParagraph"/>
              <w:numPr>
                <w:ilvl w:val="0"/>
                <w:numId w:val="11"/>
              </w:numPr>
              <w:spacing w:after="120"/>
              <w:rPr>
                <w:rFonts w:ascii="Arial" w:hAnsi="Arial" w:cs="Arial"/>
              </w:rPr>
            </w:pPr>
            <w:r>
              <w:rPr>
                <w:rFonts w:ascii="Arial" w:hAnsi="Arial" w:cs="Arial"/>
                <w:color w:val="000000"/>
              </w:rPr>
              <w:t>Finalis</w:t>
            </w:r>
            <w:r w:rsidRPr="00900E47">
              <w:rPr>
                <w:rFonts w:ascii="Arial" w:hAnsi="Arial" w:cs="Arial"/>
                <w:color w:val="000000"/>
              </w:rPr>
              <w:t>ation</w:t>
            </w:r>
            <w:r w:rsidR="00A23468" w:rsidRPr="00900E47">
              <w:rPr>
                <w:rFonts w:ascii="Arial" w:hAnsi="Arial" w:cs="Arial"/>
                <w:color w:val="000000"/>
              </w:rPr>
              <w:t xml:space="preserve"> of the Financial Plan includes collating all short, m</w:t>
            </w:r>
            <w:r>
              <w:rPr>
                <w:rFonts w:ascii="Arial" w:hAnsi="Arial" w:cs="Arial"/>
                <w:color w:val="000000"/>
              </w:rPr>
              <w:t>edium and long-</w:t>
            </w:r>
            <w:r w:rsidR="00A23468" w:rsidRPr="00900E47">
              <w:rPr>
                <w:rFonts w:ascii="Arial" w:hAnsi="Arial" w:cs="Arial"/>
                <w:color w:val="000000"/>
              </w:rPr>
              <w:t>term financial</w:t>
            </w:r>
            <w:r>
              <w:rPr>
                <w:rFonts w:ascii="Arial" w:hAnsi="Arial" w:cs="Arial"/>
                <w:color w:val="000000"/>
              </w:rPr>
              <w:t xml:space="preserve"> data and development of a long-</w:t>
            </w:r>
            <w:r w:rsidR="00A23468" w:rsidRPr="00900E47">
              <w:rPr>
                <w:rFonts w:ascii="Arial" w:hAnsi="Arial" w:cs="Arial"/>
                <w:color w:val="000000"/>
              </w:rPr>
              <w:t>term financial plan that:-</w:t>
            </w:r>
          </w:p>
          <w:p w:rsidR="00A23468" w:rsidRPr="00A23468" w:rsidRDefault="00A23468" w:rsidP="00A23468">
            <w:pPr>
              <w:pStyle w:val="ListParagraph"/>
              <w:rPr>
                <w:rFonts w:ascii="Arial" w:hAnsi="Arial" w:cs="Arial"/>
                <w:sz w:val="16"/>
                <w:szCs w:val="16"/>
              </w:rPr>
            </w:pPr>
          </w:p>
          <w:p w:rsidR="00A23468" w:rsidRPr="00A23468" w:rsidRDefault="00A23468" w:rsidP="00A23468">
            <w:pPr>
              <w:pStyle w:val="ListParagraph"/>
              <w:numPr>
                <w:ilvl w:val="0"/>
                <w:numId w:val="12"/>
              </w:numPr>
              <w:rPr>
                <w:rFonts w:ascii="Arial" w:hAnsi="Arial" w:cs="Arial"/>
                <w:sz w:val="24"/>
                <w:szCs w:val="24"/>
              </w:rPr>
            </w:pPr>
            <w:r>
              <w:rPr>
                <w:rFonts w:ascii="Arial" w:hAnsi="Arial" w:cs="Arial"/>
                <w:color w:val="000000"/>
              </w:rPr>
              <w:t>identifies future revenue projections based on current and projected revenue streams, as well as those projects required to achieve these projections;</w:t>
            </w:r>
          </w:p>
          <w:p w:rsidR="00A23468" w:rsidRPr="00A23468" w:rsidRDefault="00A23468" w:rsidP="00A23468">
            <w:pPr>
              <w:pStyle w:val="ListParagraph"/>
              <w:numPr>
                <w:ilvl w:val="0"/>
                <w:numId w:val="12"/>
              </w:numPr>
              <w:rPr>
                <w:rFonts w:ascii="Arial" w:hAnsi="Arial" w:cs="Arial"/>
                <w:sz w:val="24"/>
                <w:szCs w:val="24"/>
              </w:rPr>
            </w:pPr>
            <w:r>
              <w:rPr>
                <w:rFonts w:ascii="Arial" w:hAnsi="Arial" w:cs="Arial"/>
                <w:color w:val="000000"/>
              </w:rPr>
              <w:t>identifies future expenditure frameworks and cost of service delivery based on current and projected expenditure patterns;</w:t>
            </w:r>
          </w:p>
          <w:p w:rsidR="00A23468" w:rsidRPr="00A23468" w:rsidRDefault="00A23468" w:rsidP="00A23468">
            <w:pPr>
              <w:pStyle w:val="ListParagraph"/>
              <w:numPr>
                <w:ilvl w:val="0"/>
                <w:numId w:val="12"/>
              </w:numPr>
              <w:rPr>
                <w:rFonts w:ascii="Arial" w:hAnsi="Arial" w:cs="Arial"/>
                <w:sz w:val="24"/>
                <w:szCs w:val="24"/>
              </w:rPr>
            </w:pPr>
            <w:r>
              <w:rPr>
                <w:rFonts w:ascii="Arial" w:hAnsi="Arial" w:cs="Arial"/>
                <w:color w:val="000000"/>
              </w:rPr>
              <w:t>identifies the level of infrastructure development required to achieve the municipal priorities, within the funding restrictions; and</w:t>
            </w:r>
          </w:p>
          <w:p w:rsidR="00A23468" w:rsidRPr="00A23468" w:rsidRDefault="00A23468" w:rsidP="00A23468">
            <w:pPr>
              <w:pStyle w:val="ListParagraph"/>
              <w:numPr>
                <w:ilvl w:val="0"/>
                <w:numId w:val="12"/>
              </w:numPr>
              <w:rPr>
                <w:rFonts w:ascii="Arial" w:hAnsi="Arial" w:cs="Arial"/>
                <w:sz w:val="24"/>
                <w:szCs w:val="24"/>
              </w:rPr>
            </w:pPr>
            <w:r>
              <w:rPr>
                <w:rFonts w:ascii="Arial" w:hAnsi="Arial" w:cs="Arial"/>
                <w:color w:val="000000"/>
              </w:rPr>
              <w:t>identifies external funding requirements required for capital investment</w:t>
            </w:r>
          </w:p>
          <w:p w:rsidR="00A23468" w:rsidRPr="00A23468" w:rsidRDefault="00A23468" w:rsidP="00A23468">
            <w:pPr>
              <w:spacing w:after="120"/>
              <w:rPr>
                <w:rFonts w:ascii="Arial" w:hAnsi="Arial" w:cs="Arial"/>
                <w:sz w:val="16"/>
                <w:szCs w:val="16"/>
              </w:rPr>
            </w:pPr>
          </w:p>
          <w:p w:rsidR="00A23468" w:rsidRDefault="00A23468" w:rsidP="00A23468">
            <w:pPr>
              <w:rPr>
                <w:rFonts w:ascii="Arial" w:hAnsi="Arial" w:cs="Arial"/>
                <w:b/>
                <w:color w:val="17365D" w:themeColor="text2" w:themeShade="BF"/>
                <w:sz w:val="24"/>
                <w:szCs w:val="24"/>
              </w:rPr>
            </w:pPr>
            <w:r w:rsidRPr="00A23468">
              <w:rPr>
                <w:rFonts w:ascii="Arial" w:hAnsi="Arial" w:cs="Arial"/>
                <w:b/>
                <w:color w:val="17365D" w:themeColor="text2" w:themeShade="BF"/>
                <w:sz w:val="24"/>
                <w:szCs w:val="24"/>
              </w:rPr>
              <w:t>7.2   ANNUAL REVENUE OF FINANCIAL PLAN</w:t>
            </w:r>
          </w:p>
          <w:p w:rsidR="00A23468" w:rsidRDefault="00A23468" w:rsidP="00A23468">
            <w:pPr>
              <w:rPr>
                <w:rFonts w:ascii="Arial" w:hAnsi="Arial" w:cs="Arial"/>
                <w:color w:val="000000"/>
              </w:rPr>
            </w:pPr>
            <w:r>
              <w:rPr>
                <w:rFonts w:ascii="Arial" w:hAnsi="Arial" w:cs="Arial"/>
                <w:sz w:val="24"/>
                <w:szCs w:val="24"/>
              </w:rPr>
              <w:t>7.2.1</w:t>
            </w:r>
            <w:r>
              <w:rPr>
                <w:rFonts w:ascii="Arial" w:hAnsi="Arial" w:cs="Arial"/>
                <w:color w:val="000000"/>
              </w:rPr>
              <w:t xml:space="preserve">    The financial plan must be reviewed on an annual basis as part of the annual review </w:t>
            </w:r>
            <w:r w:rsidR="009858B1">
              <w:rPr>
                <w:rFonts w:ascii="Arial" w:hAnsi="Arial" w:cs="Arial"/>
                <w:color w:val="000000"/>
              </w:rPr>
              <w:t>o</w:t>
            </w:r>
            <w:r>
              <w:rPr>
                <w:rFonts w:ascii="Arial" w:hAnsi="Arial" w:cs="Arial"/>
                <w:color w:val="000000"/>
              </w:rPr>
              <w:t>f the IDP and updated with at least the following information:-</w:t>
            </w:r>
          </w:p>
          <w:p w:rsidR="00A23468" w:rsidRPr="00A23468" w:rsidRDefault="00A23468" w:rsidP="00A23468">
            <w:pPr>
              <w:pStyle w:val="ListParagraph"/>
              <w:numPr>
                <w:ilvl w:val="0"/>
                <w:numId w:val="14"/>
              </w:numPr>
              <w:spacing w:after="120"/>
              <w:rPr>
                <w:rFonts w:ascii="Arial" w:hAnsi="Arial" w:cs="Arial"/>
                <w:sz w:val="24"/>
                <w:szCs w:val="24"/>
              </w:rPr>
            </w:pPr>
            <w:r w:rsidRPr="00A23468">
              <w:rPr>
                <w:rFonts w:ascii="Arial" w:hAnsi="Arial" w:cs="Arial"/>
                <w:color w:val="000000"/>
              </w:rPr>
              <w:t>any direct change in financial status or internal factors, other than previously predicted, which may influence the financial status and viability of the Municipality;</w:t>
            </w:r>
          </w:p>
          <w:p w:rsidR="00A23468" w:rsidRPr="00A23468" w:rsidRDefault="00A23468" w:rsidP="00A23468">
            <w:pPr>
              <w:pStyle w:val="ListParagraph"/>
              <w:numPr>
                <w:ilvl w:val="0"/>
                <w:numId w:val="14"/>
              </w:numPr>
              <w:spacing w:after="120"/>
              <w:rPr>
                <w:rFonts w:ascii="Arial" w:hAnsi="Arial" w:cs="Arial"/>
                <w:sz w:val="24"/>
                <w:szCs w:val="24"/>
              </w:rPr>
            </w:pPr>
            <w:r>
              <w:rPr>
                <w:rFonts w:ascii="Arial" w:hAnsi="Arial" w:cs="Arial"/>
                <w:color w:val="000000"/>
              </w:rPr>
              <w:t>any changes in the economic and socio economic environment, other than previously predicted, which may influence the financial status of the Municipality;</w:t>
            </w:r>
          </w:p>
          <w:p w:rsidR="00A23468" w:rsidRPr="00A23468" w:rsidRDefault="00A23468" w:rsidP="00A23468">
            <w:pPr>
              <w:pStyle w:val="ListParagraph"/>
              <w:numPr>
                <w:ilvl w:val="0"/>
                <w:numId w:val="14"/>
              </w:numPr>
              <w:spacing w:after="120"/>
              <w:rPr>
                <w:rFonts w:ascii="Arial" w:hAnsi="Arial" w:cs="Arial"/>
                <w:sz w:val="24"/>
                <w:szCs w:val="24"/>
              </w:rPr>
            </w:pPr>
            <w:r>
              <w:rPr>
                <w:rFonts w:ascii="Arial" w:hAnsi="Arial" w:cs="Arial"/>
                <w:color w:val="000000"/>
              </w:rPr>
              <w:t>any changes in the revenue base or composition which may have an impact on the financial viability of the Municipality;</w:t>
            </w:r>
          </w:p>
          <w:p w:rsidR="00A23468" w:rsidRPr="00A23468" w:rsidRDefault="00A23468" w:rsidP="00A23468">
            <w:pPr>
              <w:pStyle w:val="ListParagraph"/>
              <w:numPr>
                <w:ilvl w:val="0"/>
                <w:numId w:val="14"/>
              </w:numPr>
              <w:spacing w:after="120"/>
              <w:rPr>
                <w:rFonts w:ascii="Arial" w:hAnsi="Arial" w:cs="Arial"/>
                <w:sz w:val="24"/>
                <w:szCs w:val="24"/>
              </w:rPr>
            </w:pPr>
            <w:r>
              <w:rPr>
                <w:rFonts w:ascii="Arial" w:hAnsi="Arial" w:cs="Arial"/>
                <w:color w:val="000000"/>
              </w:rPr>
              <w:t>any changes in the provincial, national or municipal priorities as previously identified; and</w:t>
            </w:r>
          </w:p>
          <w:p w:rsidR="000430DB" w:rsidRPr="00CD68F5" w:rsidRDefault="00A23468" w:rsidP="00A23468">
            <w:pPr>
              <w:pStyle w:val="ListParagraph"/>
              <w:numPr>
                <w:ilvl w:val="0"/>
                <w:numId w:val="14"/>
              </w:numPr>
              <w:spacing w:after="120"/>
              <w:rPr>
                <w:rFonts w:ascii="Arial" w:hAnsi="Arial" w:cs="Arial"/>
                <w:sz w:val="24"/>
                <w:szCs w:val="24"/>
              </w:rPr>
            </w:pPr>
            <w:r>
              <w:rPr>
                <w:rFonts w:ascii="Arial" w:hAnsi="Arial" w:cs="Arial"/>
                <w:color w:val="000000"/>
              </w:rPr>
              <w:t>any factors which may have an impact on the ability to implement previously.</w:t>
            </w:r>
          </w:p>
          <w:p w:rsidR="000430DB" w:rsidRDefault="000430DB" w:rsidP="00A23468">
            <w:pPr>
              <w:spacing w:after="120"/>
              <w:rPr>
                <w:rFonts w:ascii="Arial" w:hAnsi="Arial" w:cs="Arial"/>
                <w:sz w:val="24"/>
                <w:szCs w:val="24"/>
              </w:rPr>
            </w:pPr>
          </w:p>
          <w:p w:rsidR="00C57F9F" w:rsidRDefault="00C57F9F" w:rsidP="00A23468">
            <w:pPr>
              <w:spacing w:after="120"/>
              <w:rPr>
                <w:rFonts w:ascii="Arial" w:hAnsi="Arial" w:cs="Arial"/>
                <w:sz w:val="24"/>
                <w:szCs w:val="24"/>
              </w:rPr>
            </w:pPr>
          </w:p>
          <w:p w:rsidR="009858B1" w:rsidRPr="00A23468" w:rsidRDefault="009858B1" w:rsidP="00A23468">
            <w:pPr>
              <w:spacing w:after="120"/>
              <w:rPr>
                <w:rFonts w:ascii="Arial" w:hAnsi="Arial" w:cs="Arial"/>
                <w:sz w:val="24"/>
                <w:szCs w:val="24"/>
              </w:rPr>
            </w:pPr>
          </w:p>
        </w:tc>
      </w:tr>
      <w:tr w:rsidR="00A23468" w:rsidTr="00900E47">
        <w:tc>
          <w:tcPr>
            <w:tcW w:w="9576" w:type="dxa"/>
            <w:shd w:val="clear" w:color="auto" w:fill="A6A6A6" w:themeFill="background1" w:themeFillShade="A6"/>
          </w:tcPr>
          <w:p w:rsidR="00A23468" w:rsidRDefault="00A23468" w:rsidP="009858B1">
            <w:pPr>
              <w:spacing w:after="120"/>
              <w:jc w:val="center"/>
              <w:rPr>
                <w:rFonts w:ascii="Arial" w:hAnsi="Arial" w:cs="Arial"/>
                <w:b/>
                <w:sz w:val="24"/>
                <w:szCs w:val="24"/>
              </w:rPr>
            </w:pPr>
            <w:r w:rsidRPr="000E2D5C">
              <w:rPr>
                <w:rFonts w:ascii="Arial" w:hAnsi="Arial" w:cs="Arial"/>
                <w:b/>
                <w:sz w:val="24"/>
                <w:szCs w:val="24"/>
              </w:rPr>
              <w:lastRenderedPageBreak/>
              <w:t>Bela-Bela Local Municipality</w:t>
            </w:r>
          </w:p>
          <w:p w:rsidR="009858B1" w:rsidRPr="009858B1" w:rsidRDefault="009858B1" w:rsidP="009858B1">
            <w:pPr>
              <w:spacing w:after="120"/>
              <w:jc w:val="center"/>
              <w:rPr>
                <w:rFonts w:ascii="Arial" w:hAnsi="Arial" w:cs="Arial"/>
                <w:b/>
                <w:sz w:val="24"/>
                <w:szCs w:val="24"/>
              </w:rPr>
            </w:pPr>
            <w:r>
              <w:rPr>
                <w:rFonts w:ascii="Arial" w:hAnsi="Arial" w:cs="Arial"/>
                <w:b/>
                <w:sz w:val="24"/>
                <w:szCs w:val="24"/>
              </w:rPr>
              <w:t>Long-Term Financial Planning</w:t>
            </w:r>
          </w:p>
        </w:tc>
      </w:tr>
    </w:tbl>
    <w:p w:rsidR="00A23468" w:rsidRPr="00D560C3" w:rsidRDefault="00A23468" w:rsidP="002650DE">
      <w:pPr>
        <w:spacing w:after="120"/>
        <w:rPr>
          <w:rFonts w:ascii="Arial" w:hAnsi="Arial" w:cs="Arial"/>
        </w:rPr>
      </w:pPr>
    </w:p>
    <w:p w:rsidR="00A23468" w:rsidRPr="00D560C3" w:rsidRDefault="00A23468" w:rsidP="002650DE">
      <w:pPr>
        <w:spacing w:after="120"/>
        <w:rPr>
          <w:rFonts w:ascii="Arial" w:hAnsi="Arial" w:cs="Arial"/>
          <w:b/>
          <w:u w:val="single"/>
        </w:rPr>
      </w:pPr>
      <w:r w:rsidRPr="00D560C3">
        <w:rPr>
          <w:rFonts w:ascii="Arial" w:hAnsi="Arial" w:cs="Arial"/>
          <w:b/>
        </w:rPr>
        <w:t>8.</w:t>
      </w:r>
      <w:r w:rsidRPr="00D560C3">
        <w:rPr>
          <w:rFonts w:ascii="Arial" w:hAnsi="Arial" w:cs="Arial"/>
        </w:rPr>
        <w:tab/>
      </w:r>
      <w:r w:rsidRPr="00D560C3">
        <w:rPr>
          <w:rFonts w:ascii="Arial" w:hAnsi="Arial" w:cs="Arial"/>
          <w:b/>
          <w:u w:val="single"/>
        </w:rPr>
        <w:t>Competence and Capacity to implement</w:t>
      </w:r>
    </w:p>
    <w:tbl>
      <w:tblPr>
        <w:tblStyle w:val="TableGrid"/>
        <w:tblW w:w="0" w:type="auto"/>
        <w:tblInd w:w="534" w:type="dxa"/>
        <w:tblLook w:val="04A0" w:firstRow="1" w:lastRow="0" w:firstColumn="1" w:lastColumn="0" w:noHBand="0" w:noVBand="1"/>
      </w:tblPr>
      <w:tblGrid>
        <w:gridCol w:w="8709"/>
      </w:tblGrid>
      <w:tr w:rsidR="00A23468" w:rsidTr="00A23468">
        <w:tc>
          <w:tcPr>
            <w:tcW w:w="9042" w:type="dxa"/>
          </w:tcPr>
          <w:p w:rsidR="00A23468" w:rsidRPr="00D560C3" w:rsidRDefault="00A23468" w:rsidP="00A23468">
            <w:pPr>
              <w:pStyle w:val="ListParagraph"/>
              <w:spacing w:after="120"/>
              <w:rPr>
                <w:rFonts w:ascii="Arial" w:hAnsi="Arial" w:cs="Arial"/>
              </w:rPr>
            </w:pPr>
          </w:p>
          <w:p w:rsidR="00A23468" w:rsidRPr="00A23468" w:rsidRDefault="00A23468" w:rsidP="009858B1">
            <w:pPr>
              <w:pStyle w:val="ListParagraph"/>
              <w:numPr>
                <w:ilvl w:val="0"/>
                <w:numId w:val="18"/>
              </w:numPr>
              <w:spacing w:after="120"/>
              <w:rPr>
                <w:rFonts w:ascii="Arial" w:hAnsi="Arial" w:cs="Arial"/>
                <w:sz w:val="24"/>
                <w:szCs w:val="24"/>
              </w:rPr>
            </w:pPr>
            <w:r w:rsidRPr="00D560C3">
              <w:rPr>
                <w:rFonts w:ascii="Arial" w:hAnsi="Arial" w:cs="Arial"/>
              </w:rPr>
              <w:t>Budget &amp; Treasury Office</w:t>
            </w:r>
          </w:p>
        </w:tc>
      </w:tr>
    </w:tbl>
    <w:p w:rsidR="00A23468" w:rsidRPr="00D560C3" w:rsidRDefault="00A23468" w:rsidP="002650DE">
      <w:pPr>
        <w:spacing w:after="120"/>
        <w:rPr>
          <w:rFonts w:ascii="Arial" w:hAnsi="Arial" w:cs="Arial"/>
        </w:rPr>
      </w:pPr>
    </w:p>
    <w:p w:rsidR="00A23468" w:rsidRPr="00D560C3" w:rsidRDefault="00A23468" w:rsidP="002650DE">
      <w:pPr>
        <w:spacing w:after="120"/>
        <w:rPr>
          <w:rFonts w:ascii="Arial" w:hAnsi="Arial" w:cs="Arial"/>
        </w:rPr>
      </w:pPr>
      <w:r w:rsidRPr="00D560C3">
        <w:rPr>
          <w:rFonts w:ascii="Arial" w:hAnsi="Arial" w:cs="Arial"/>
          <w:b/>
        </w:rPr>
        <w:t>9.</w:t>
      </w:r>
      <w:r w:rsidRPr="00D560C3">
        <w:rPr>
          <w:rFonts w:ascii="Arial" w:hAnsi="Arial" w:cs="Arial"/>
        </w:rPr>
        <w:tab/>
      </w:r>
      <w:r w:rsidRPr="00D560C3">
        <w:rPr>
          <w:rFonts w:ascii="Arial" w:hAnsi="Arial" w:cs="Arial"/>
          <w:b/>
          <w:u w:val="single"/>
        </w:rPr>
        <w:t>Relevant Legislation applicable to this Policy</w:t>
      </w:r>
    </w:p>
    <w:tbl>
      <w:tblPr>
        <w:tblStyle w:val="TableGrid"/>
        <w:tblW w:w="0" w:type="auto"/>
        <w:tblInd w:w="534" w:type="dxa"/>
        <w:tblLook w:val="04A0" w:firstRow="1" w:lastRow="0" w:firstColumn="1" w:lastColumn="0" w:noHBand="0" w:noVBand="1"/>
      </w:tblPr>
      <w:tblGrid>
        <w:gridCol w:w="8709"/>
      </w:tblGrid>
      <w:tr w:rsidR="00A23468" w:rsidTr="00A23468">
        <w:tc>
          <w:tcPr>
            <w:tcW w:w="9042" w:type="dxa"/>
          </w:tcPr>
          <w:p w:rsidR="00A23468" w:rsidRPr="00D560C3" w:rsidRDefault="00A23468" w:rsidP="002650DE">
            <w:pPr>
              <w:spacing w:after="120"/>
              <w:rPr>
                <w:rFonts w:ascii="Arial" w:hAnsi="Arial" w:cs="Arial"/>
              </w:rPr>
            </w:pPr>
            <w:r w:rsidRPr="00D560C3">
              <w:rPr>
                <w:rFonts w:ascii="Arial" w:hAnsi="Arial" w:cs="Arial"/>
              </w:rPr>
              <w:t>This policy gives effect to the provisi</w:t>
            </w:r>
            <w:r w:rsidR="009858B1">
              <w:rPr>
                <w:rFonts w:ascii="Arial" w:hAnsi="Arial" w:cs="Arial"/>
              </w:rPr>
              <w:t>on of the following legislation</w:t>
            </w:r>
          </w:p>
          <w:p w:rsidR="00A23468" w:rsidRPr="00D560C3" w:rsidRDefault="00A23468" w:rsidP="00A23468">
            <w:pPr>
              <w:pStyle w:val="ListParagraph"/>
              <w:numPr>
                <w:ilvl w:val="0"/>
                <w:numId w:val="16"/>
              </w:numPr>
              <w:spacing w:after="120"/>
              <w:ind w:left="1167" w:hanging="567"/>
              <w:rPr>
                <w:rFonts w:ascii="Arial" w:hAnsi="Arial" w:cs="Arial"/>
              </w:rPr>
            </w:pPr>
            <w:r w:rsidRPr="00D560C3">
              <w:rPr>
                <w:rFonts w:ascii="Arial" w:hAnsi="Arial" w:cs="Arial"/>
              </w:rPr>
              <w:t>The Constitution of the Republic of South Africa, 1996</w:t>
            </w:r>
          </w:p>
          <w:p w:rsidR="00A23468" w:rsidRPr="00D560C3" w:rsidRDefault="00A23468" w:rsidP="00A23468">
            <w:pPr>
              <w:pStyle w:val="ListParagraph"/>
              <w:numPr>
                <w:ilvl w:val="0"/>
                <w:numId w:val="16"/>
              </w:numPr>
              <w:spacing w:after="120"/>
              <w:ind w:left="1167" w:hanging="567"/>
              <w:rPr>
                <w:rFonts w:ascii="Arial" w:hAnsi="Arial" w:cs="Arial"/>
              </w:rPr>
            </w:pPr>
            <w:r w:rsidRPr="00D560C3">
              <w:rPr>
                <w:rFonts w:ascii="Arial" w:hAnsi="Arial" w:cs="Arial"/>
              </w:rPr>
              <w:t>The Local Government Municipal Finance Management Act (MFMA), Act No. 56 of 2003</w:t>
            </w:r>
          </w:p>
          <w:p w:rsidR="00A23468" w:rsidRPr="00A23468" w:rsidRDefault="00A23468" w:rsidP="00A23468">
            <w:pPr>
              <w:pStyle w:val="ListParagraph"/>
              <w:spacing w:after="120"/>
              <w:ind w:left="1167"/>
              <w:rPr>
                <w:rFonts w:ascii="Arial" w:hAnsi="Arial" w:cs="Arial"/>
                <w:sz w:val="24"/>
                <w:szCs w:val="24"/>
              </w:rPr>
            </w:pPr>
          </w:p>
        </w:tc>
      </w:tr>
    </w:tbl>
    <w:p w:rsidR="00A23468" w:rsidRPr="000E2D5C" w:rsidRDefault="00A23468" w:rsidP="002650DE">
      <w:pPr>
        <w:spacing w:after="120"/>
        <w:rPr>
          <w:rFonts w:ascii="Arial" w:hAnsi="Arial" w:cs="Arial"/>
          <w:sz w:val="24"/>
          <w:szCs w:val="24"/>
        </w:rPr>
      </w:pPr>
    </w:p>
    <w:sectPr w:rsidR="00A23468" w:rsidRPr="000E2D5C" w:rsidSect="006253AE">
      <w:headerReference w:type="default" r:id="rId10"/>
      <w:footerReference w:type="default" r:id="rId11"/>
      <w:pgSz w:w="11907" w:h="16839" w:code="9"/>
      <w:pgMar w:top="567"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943" w:rsidRDefault="00734943" w:rsidP="00C35F4B">
      <w:pPr>
        <w:spacing w:after="0" w:line="240" w:lineRule="auto"/>
      </w:pPr>
      <w:r>
        <w:separator/>
      </w:r>
    </w:p>
  </w:endnote>
  <w:endnote w:type="continuationSeparator" w:id="0">
    <w:p w:rsidR="00734943" w:rsidRDefault="00734943" w:rsidP="00C3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1254"/>
      <w:docPartObj>
        <w:docPartGallery w:val="Page Numbers (Bottom of Page)"/>
        <w:docPartUnique/>
      </w:docPartObj>
    </w:sdtPr>
    <w:sdtEndPr/>
    <w:sdtContent>
      <w:p w:rsidR="00C35F4B" w:rsidRDefault="00D96216">
        <w:pPr>
          <w:pStyle w:val="Footer"/>
          <w:jc w:val="center"/>
        </w:pPr>
        <w:r>
          <w:fldChar w:fldCharType="begin"/>
        </w:r>
        <w:r>
          <w:instrText xml:space="preserve"> PAGE   \* MERGEFORMAT </w:instrText>
        </w:r>
        <w:r>
          <w:fldChar w:fldCharType="separate"/>
        </w:r>
        <w:r w:rsidR="00EE5A19">
          <w:rPr>
            <w:noProof/>
          </w:rPr>
          <w:t>7</w:t>
        </w:r>
        <w:r>
          <w:rPr>
            <w:noProof/>
          </w:rPr>
          <w:fldChar w:fldCharType="end"/>
        </w:r>
      </w:p>
    </w:sdtContent>
  </w:sdt>
  <w:p w:rsidR="00C35F4B" w:rsidRDefault="00C3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943" w:rsidRDefault="00734943" w:rsidP="00C35F4B">
      <w:pPr>
        <w:spacing w:after="0" w:line="240" w:lineRule="auto"/>
      </w:pPr>
      <w:r>
        <w:separator/>
      </w:r>
    </w:p>
  </w:footnote>
  <w:footnote w:type="continuationSeparator" w:id="0">
    <w:p w:rsidR="00734943" w:rsidRDefault="00734943" w:rsidP="00C35F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F4B" w:rsidRDefault="00C35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4E2"/>
    <w:multiLevelType w:val="hybridMultilevel"/>
    <w:tmpl w:val="77B6DF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8F54AFE"/>
    <w:multiLevelType w:val="hybridMultilevel"/>
    <w:tmpl w:val="6902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25FF7"/>
    <w:multiLevelType w:val="hybridMultilevel"/>
    <w:tmpl w:val="0944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1C6A10"/>
    <w:multiLevelType w:val="hybridMultilevel"/>
    <w:tmpl w:val="064AA7E2"/>
    <w:lvl w:ilvl="0" w:tplc="29448B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7401F8B"/>
    <w:multiLevelType w:val="hybridMultilevel"/>
    <w:tmpl w:val="759446E8"/>
    <w:lvl w:ilvl="0" w:tplc="40B49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6B0FC0"/>
    <w:multiLevelType w:val="hybridMultilevel"/>
    <w:tmpl w:val="F110B222"/>
    <w:lvl w:ilvl="0" w:tplc="39748684">
      <w:start w:val="1"/>
      <w:numFmt w:val="lowerRoman"/>
      <w:lvlText w:val="(%1)"/>
      <w:lvlJc w:val="left"/>
      <w:pPr>
        <w:ind w:left="1789" w:hanging="7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224A3056"/>
    <w:multiLevelType w:val="hybridMultilevel"/>
    <w:tmpl w:val="FA94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F44B0"/>
    <w:multiLevelType w:val="hybridMultilevel"/>
    <w:tmpl w:val="B2B0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2577D"/>
    <w:multiLevelType w:val="hybridMultilevel"/>
    <w:tmpl w:val="5524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B5D75"/>
    <w:multiLevelType w:val="hybridMultilevel"/>
    <w:tmpl w:val="EEFAB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BD44A0"/>
    <w:multiLevelType w:val="hybridMultilevel"/>
    <w:tmpl w:val="CDA27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8E04F6"/>
    <w:multiLevelType w:val="hybridMultilevel"/>
    <w:tmpl w:val="23E8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662DC4"/>
    <w:multiLevelType w:val="hybridMultilevel"/>
    <w:tmpl w:val="1FAEA8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C9E13A4"/>
    <w:multiLevelType w:val="hybridMultilevel"/>
    <w:tmpl w:val="5976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025B0C"/>
    <w:multiLevelType w:val="hybridMultilevel"/>
    <w:tmpl w:val="41DE6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A5488F"/>
    <w:multiLevelType w:val="hybridMultilevel"/>
    <w:tmpl w:val="2F80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B83C70"/>
    <w:multiLevelType w:val="hybridMultilevel"/>
    <w:tmpl w:val="CAA4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802F37"/>
    <w:multiLevelType w:val="hybridMultilevel"/>
    <w:tmpl w:val="F6E0A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3"/>
  </w:num>
  <w:num w:numId="4">
    <w:abstractNumId w:val="8"/>
  </w:num>
  <w:num w:numId="5">
    <w:abstractNumId w:val="15"/>
  </w:num>
  <w:num w:numId="6">
    <w:abstractNumId w:val="14"/>
  </w:num>
  <w:num w:numId="7">
    <w:abstractNumId w:val="7"/>
  </w:num>
  <w:num w:numId="8">
    <w:abstractNumId w:val="9"/>
  </w:num>
  <w:num w:numId="9">
    <w:abstractNumId w:val="3"/>
  </w:num>
  <w:num w:numId="10">
    <w:abstractNumId w:val="5"/>
  </w:num>
  <w:num w:numId="11">
    <w:abstractNumId w:val="16"/>
  </w:num>
  <w:num w:numId="12">
    <w:abstractNumId w:val="4"/>
  </w:num>
  <w:num w:numId="13">
    <w:abstractNumId w:val="1"/>
  </w:num>
  <w:num w:numId="14">
    <w:abstractNumId w:val="6"/>
  </w:num>
  <w:num w:numId="15">
    <w:abstractNumId w:val="11"/>
  </w:num>
  <w:num w:numId="16">
    <w:abstractNumId w:val="10"/>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DE"/>
    <w:rsid w:val="000430DB"/>
    <w:rsid w:val="00076591"/>
    <w:rsid w:val="000B3501"/>
    <w:rsid w:val="000E2D5C"/>
    <w:rsid w:val="00197A0C"/>
    <w:rsid w:val="002650DE"/>
    <w:rsid w:val="002B32F4"/>
    <w:rsid w:val="002B3417"/>
    <w:rsid w:val="002D2FF5"/>
    <w:rsid w:val="00357142"/>
    <w:rsid w:val="00366ED9"/>
    <w:rsid w:val="003C4169"/>
    <w:rsid w:val="003D5863"/>
    <w:rsid w:val="00407641"/>
    <w:rsid w:val="00432D9F"/>
    <w:rsid w:val="00530E59"/>
    <w:rsid w:val="006253AE"/>
    <w:rsid w:val="006D531A"/>
    <w:rsid w:val="00734943"/>
    <w:rsid w:val="007C6211"/>
    <w:rsid w:val="007F5F81"/>
    <w:rsid w:val="00827B70"/>
    <w:rsid w:val="008E6836"/>
    <w:rsid w:val="00900E47"/>
    <w:rsid w:val="009858B1"/>
    <w:rsid w:val="009B23C8"/>
    <w:rsid w:val="009C3C4C"/>
    <w:rsid w:val="009D4ABB"/>
    <w:rsid w:val="009E0329"/>
    <w:rsid w:val="00A23468"/>
    <w:rsid w:val="00AE3FBB"/>
    <w:rsid w:val="00B434C5"/>
    <w:rsid w:val="00B76D1E"/>
    <w:rsid w:val="00BA7A95"/>
    <w:rsid w:val="00BC5E3E"/>
    <w:rsid w:val="00C35F4B"/>
    <w:rsid w:val="00C53B30"/>
    <w:rsid w:val="00C57F9F"/>
    <w:rsid w:val="00C95586"/>
    <w:rsid w:val="00C96061"/>
    <w:rsid w:val="00CC11A8"/>
    <w:rsid w:val="00CD68F5"/>
    <w:rsid w:val="00D560C3"/>
    <w:rsid w:val="00D96216"/>
    <w:rsid w:val="00DB174C"/>
    <w:rsid w:val="00DE553A"/>
    <w:rsid w:val="00E55FAF"/>
    <w:rsid w:val="00E730C5"/>
    <w:rsid w:val="00E96534"/>
    <w:rsid w:val="00EC467F"/>
    <w:rsid w:val="00EE5A19"/>
    <w:rsid w:val="00EF4765"/>
    <w:rsid w:val="00F00AA1"/>
    <w:rsid w:val="00F31EEA"/>
    <w:rsid w:val="00FA3534"/>
    <w:rsid w:val="00FA6A96"/>
    <w:rsid w:val="00FE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50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650DE"/>
    <w:pPr>
      <w:ind w:left="720"/>
      <w:contextualSpacing/>
    </w:pPr>
  </w:style>
  <w:style w:type="paragraph" w:styleId="Header">
    <w:name w:val="header"/>
    <w:basedOn w:val="Normal"/>
    <w:link w:val="HeaderChar"/>
    <w:uiPriority w:val="99"/>
    <w:semiHidden/>
    <w:unhideWhenUsed/>
    <w:rsid w:val="00C35F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5F4B"/>
  </w:style>
  <w:style w:type="paragraph" w:styleId="Footer">
    <w:name w:val="footer"/>
    <w:basedOn w:val="Normal"/>
    <w:link w:val="FooterChar"/>
    <w:uiPriority w:val="99"/>
    <w:unhideWhenUsed/>
    <w:rsid w:val="00C35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F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50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650DE"/>
    <w:pPr>
      <w:ind w:left="720"/>
      <w:contextualSpacing/>
    </w:pPr>
  </w:style>
  <w:style w:type="paragraph" w:styleId="Header">
    <w:name w:val="header"/>
    <w:basedOn w:val="Normal"/>
    <w:link w:val="HeaderChar"/>
    <w:uiPriority w:val="99"/>
    <w:semiHidden/>
    <w:unhideWhenUsed/>
    <w:rsid w:val="00C35F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5F4B"/>
  </w:style>
  <w:style w:type="paragraph" w:styleId="Footer">
    <w:name w:val="footer"/>
    <w:basedOn w:val="Normal"/>
    <w:link w:val="FooterChar"/>
    <w:uiPriority w:val="99"/>
    <w:unhideWhenUsed/>
    <w:rsid w:val="00C35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0734-13B0-4934-BC42-E77222BD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Khathu Maposa</dc:creator>
  <cp:lastModifiedBy>Kulungwana Ngomana</cp:lastModifiedBy>
  <cp:revision>2</cp:revision>
  <cp:lastPrinted>2014-05-17T14:33:00Z</cp:lastPrinted>
  <dcterms:created xsi:type="dcterms:W3CDTF">2018-03-15T10:05:00Z</dcterms:created>
  <dcterms:modified xsi:type="dcterms:W3CDTF">2018-03-15T10:05:00Z</dcterms:modified>
</cp:coreProperties>
</file>